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highlight w:val="none"/>
          <w:lang w:val="en-US" w:eastAsia="zh-CN"/>
        </w:rPr>
        <w:t>021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船员培训基地场地平整项目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</w:t>
      </w:r>
      <w:r>
        <w:rPr>
          <w:rFonts w:hint="eastAsia" w:ascii="仿宋_GB2312" w:hAnsi="宋体" w:eastAsia="仿宋_GB2312" w:cs="Times New Roman"/>
          <w:color w:val="auto"/>
          <w:sz w:val="36"/>
          <w:highlight w:val="none"/>
          <w:lang w:val="en-US" w:eastAsia="zh-CN"/>
        </w:rPr>
        <w:t>2022年10月27日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021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船员培训基地场地平整项目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8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船员培训基地场地平整项目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18090.00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eastAsia="zh-CN"/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  <w:t>10日内完工交付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提交响应文件截止时间</w:t>
      </w:r>
      <w:r>
        <w:rPr>
          <w:rFonts w:hint="eastAsia" w:ascii="仿宋_GB2312" w:hAnsi="宋体" w:eastAsia="仿宋_GB2312" w:cs="Times New Roman"/>
          <w:b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2022年10月30日下午3:00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6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因学院建设工作部署，将在南区建设船员培训基地，需要租用挖掘机、装载机等机械对场地进行平整。具体工作内容：平方倒运、平整场地及垃圾外运等。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二、控制价（预算金额）：</w:t>
      </w:r>
      <w:r>
        <w:rPr>
          <w:rFonts w:hint="eastAsia" w:ascii="仿宋_GB2312" w:hAnsi="宋体" w:eastAsia="仿宋_GB2312" w:cs="宋体"/>
          <w:color w:val="000000"/>
          <w:sz w:val="28"/>
          <w:highlight w:val="none"/>
          <w:lang w:val="en-US" w:eastAsia="zh-CN"/>
        </w:rPr>
        <w:t>18090.00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p>
      <w:pPr>
        <w:pStyle w:val="2"/>
        <w:rPr>
          <w:rFonts w:hint="eastAsia"/>
          <w:lang w:val="en-US" w:eastAsia="zh-CN"/>
        </w:rPr>
      </w:pPr>
      <w:bookmarkStart w:id="0" w:name="_Toc387325363"/>
    </w:p>
    <w:tbl>
      <w:tblPr>
        <w:tblStyle w:val="9"/>
        <w:tblpPr w:leftFromText="180" w:rightFromText="180" w:vertAnchor="text" w:horzAnchor="page" w:tblpX="1961" w:tblpY="415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213"/>
        <w:gridCol w:w="17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项目名称（规格）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双桥车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规格：前二后八</w:t>
            </w:r>
          </w:p>
          <w:p>
            <w:pPr>
              <w:tabs>
                <w:tab w:val="left" w:pos="2128"/>
              </w:tabs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工作内容：拉（外运）垃圾，运距4公里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车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装载机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规格：5吨</w:t>
            </w:r>
          </w:p>
          <w:p>
            <w:pPr>
              <w:tabs>
                <w:tab w:val="left" w:pos="2128"/>
              </w:tabs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工作内容：装车、平整场地等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小时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挖掘机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规格：300型</w:t>
            </w:r>
          </w:p>
          <w:p>
            <w:pPr>
              <w:tabs>
                <w:tab w:val="left" w:pos="2128"/>
              </w:tabs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工作内容：修路、装车、平整场地等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小时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4213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5T农用车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规格：四轮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工作内容：倒运、拉土修路等</w:t>
            </w:r>
          </w:p>
        </w:tc>
        <w:tc>
          <w:tcPr>
            <w:tcW w:w="1737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小时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挖掘机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规格：60型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工作内容：清理杂草及平整场地等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小时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、供应商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资格要求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1.具有机械设备租赁、建筑工程机械与设备租赁、土石方工程等相关经营范围的公司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本项目采用固定单价价格形式，以询价单位报价为最终结算单价，工程量以实际发生为准。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工程交付时间/质保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时间：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起10日内完成施工，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效果达到学院满意程度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七、付款方式：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服务期满后一个月内向服务商一次性支付全部费用，服务商须在学院规定的时间内提供本单位税务发票。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highlight w:val="none"/>
          <w:lang w:val="en-US" w:eastAsia="zh-CN"/>
        </w:rPr>
        <w:t>2020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船员培训基地场地平整项目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highlight w:val="yellow"/>
          <w:u w:val="single"/>
          <w:lang w:val="en-US" w:eastAsia="zh-CN"/>
        </w:rPr>
      </w:pPr>
      <w:r>
        <w:rPr>
          <w:rFonts w:hint="eastAsia"/>
          <w:sz w:val="24"/>
        </w:rPr>
        <w:t>项目编号：</w:t>
      </w:r>
      <w:r>
        <w:rPr>
          <w:rFonts w:hint="eastAsia" w:ascii="仿宋_GB2312" w:hAnsi="宋体" w:eastAsia="仿宋_GB2312"/>
          <w:sz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>WZZWC2022021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  <w:lang w:eastAsia="zh-CN"/>
        </w:rPr>
        <w:t>船员培训基地场地平整项目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角</w:t>
      </w:r>
    </w:p>
    <w:tbl>
      <w:tblPr>
        <w:tblStyle w:val="9"/>
        <w:tblW w:w="9450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55"/>
        <w:gridCol w:w="873"/>
        <w:gridCol w:w="1090"/>
        <w:gridCol w:w="98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项目名称（规格）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555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双桥车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规格：前二后八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工作内容：拉（外运）垃圾，运距4公里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车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0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555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装载机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规格：5吨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工作内容：装车、平整场地等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小时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555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挖掘机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规格：300型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工作内容：修路、装车、平整场地等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小时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555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5T农用车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规格：四轮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工作内容：倒运、拉土修路等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小时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555" w:type="dxa"/>
            <w:vAlign w:val="center"/>
          </w:tcPr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挖掘机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规格：60型</w:t>
            </w:r>
          </w:p>
          <w:p>
            <w:pPr>
              <w:tabs>
                <w:tab w:val="left" w:pos="2128"/>
              </w:tabs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工作内容：清理杂草及平整场地等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小时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总报价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（人民币）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小</w:t>
            </w:r>
            <w:r>
              <w:rPr>
                <w:rFonts w:hint="eastAsia"/>
                <w:bCs/>
                <w:sz w:val="24"/>
                <w:szCs w:val="24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大</w:t>
            </w:r>
            <w:r>
              <w:rPr>
                <w:rFonts w:hint="eastAsia"/>
                <w:bCs/>
                <w:sz w:val="24"/>
                <w:szCs w:val="24"/>
              </w:rPr>
              <w:t>写：                                元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：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1457A3"/>
    <w:rsid w:val="01650BFF"/>
    <w:rsid w:val="01A06B4C"/>
    <w:rsid w:val="01A276FF"/>
    <w:rsid w:val="02863C61"/>
    <w:rsid w:val="03180BE0"/>
    <w:rsid w:val="03304C56"/>
    <w:rsid w:val="039B3EC3"/>
    <w:rsid w:val="03AA7B5F"/>
    <w:rsid w:val="044F296D"/>
    <w:rsid w:val="05390C4F"/>
    <w:rsid w:val="058B5CE2"/>
    <w:rsid w:val="05A7041F"/>
    <w:rsid w:val="05BF15BD"/>
    <w:rsid w:val="0609590B"/>
    <w:rsid w:val="06E47689"/>
    <w:rsid w:val="07326E39"/>
    <w:rsid w:val="08C16076"/>
    <w:rsid w:val="09B4172C"/>
    <w:rsid w:val="0B734610"/>
    <w:rsid w:val="0C717826"/>
    <w:rsid w:val="0CD67C60"/>
    <w:rsid w:val="0E381038"/>
    <w:rsid w:val="10675755"/>
    <w:rsid w:val="11B8238B"/>
    <w:rsid w:val="11D46CBF"/>
    <w:rsid w:val="11E42DD6"/>
    <w:rsid w:val="11F1252B"/>
    <w:rsid w:val="124C7783"/>
    <w:rsid w:val="12CC6E02"/>
    <w:rsid w:val="13FA243C"/>
    <w:rsid w:val="14220C10"/>
    <w:rsid w:val="144C5335"/>
    <w:rsid w:val="163E0514"/>
    <w:rsid w:val="16515D54"/>
    <w:rsid w:val="16FF26B8"/>
    <w:rsid w:val="1768337B"/>
    <w:rsid w:val="178F1ECF"/>
    <w:rsid w:val="180B12CA"/>
    <w:rsid w:val="182B5E08"/>
    <w:rsid w:val="18486563"/>
    <w:rsid w:val="186060AF"/>
    <w:rsid w:val="18697B91"/>
    <w:rsid w:val="18BF28A5"/>
    <w:rsid w:val="198B06B7"/>
    <w:rsid w:val="19CA5069"/>
    <w:rsid w:val="1C4052F8"/>
    <w:rsid w:val="1DCE287F"/>
    <w:rsid w:val="1DF21A08"/>
    <w:rsid w:val="1E123602"/>
    <w:rsid w:val="1F3A72FF"/>
    <w:rsid w:val="1FDC45D1"/>
    <w:rsid w:val="205719BF"/>
    <w:rsid w:val="20E63A44"/>
    <w:rsid w:val="22986A1F"/>
    <w:rsid w:val="22B232CA"/>
    <w:rsid w:val="23360133"/>
    <w:rsid w:val="23C10881"/>
    <w:rsid w:val="24305448"/>
    <w:rsid w:val="243F58DA"/>
    <w:rsid w:val="25074229"/>
    <w:rsid w:val="255C294B"/>
    <w:rsid w:val="256C2A6E"/>
    <w:rsid w:val="25AF742A"/>
    <w:rsid w:val="25B80569"/>
    <w:rsid w:val="25BD6690"/>
    <w:rsid w:val="25CA3E32"/>
    <w:rsid w:val="26FD7678"/>
    <w:rsid w:val="289058B3"/>
    <w:rsid w:val="289E213A"/>
    <w:rsid w:val="28AD6F91"/>
    <w:rsid w:val="28E41B56"/>
    <w:rsid w:val="2C1C57C0"/>
    <w:rsid w:val="2C8630C2"/>
    <w:rsid w:val="2C9B4745"/>
    <w:rsid w:val="2D450E9C"/>
    <w:rsid w:val="2D4E4706"/>
    <w:rsid w:val="2D525402"/>
    <w:rsid w:val="2DEF2105"/>
    <w:rsid w:val="2E4C51AF"/>
    <w:rsid w:val="2E9034C1"/>
    <w:rsid w:val="2EC2780B"/>
    <w:rsid w:val="2EC465DF"/>
    <w:rsid w:val="2F5541FB"/>
    <w:rsid w:val="2F6A6270"/>
    <w:rsid w:val="2FF407DA"/>
    <w:rsid w:val="303553FB"/>
    <w:rsid w:val="308C55B7"/>
    <w:rsid w:val="30B005FB"/>
    <w:rsid w:val="31406235"/>
    <w:rsid w:val="31510909"/>
    <w:rsid w:val="317D7478"/>
    <w:rsid w:val="32A01FA9"/>
    <w:rsid w:val="32BC35F5"/>
    <w:rsid w:val="346F1EAA"/>
    <w:rsid w:val="34995C4B"/>
    <w:rsid w:val="34C55226"/>
    <w:rsid w:val="34FB7369"/>
    <w:rsid w:val="35155110"/>
    <w:rsid w:val="35482C98"/>
    <w:rsid w:val="35CA0BE2"/>
    <w:rsid w:val="361719D7"/>
    <w:rsid w:val="37C0098C"/>
    <w:rsid w:val="37F01FC2"/>
    <w:rsid w:val="382E528B"/>
    <w:rsid w:val="38A413F2"/>
    <w:rsid w:val="390D74E7"/>
    <w:rsid w:val="39745F39"/>
    <w:rsid w:val="3BEA6672"/>
    <w:rsid w:val="3D3305EA"/>
    <w:rsid w:val="3D634529"/>
    <w:rsid w:val="3DCC3EDE"/>
    <w:rsid w:val="3E945D25"/>
    <w:rsid w:val="3F593C0C"/>
    <w:rsid w:val="3FB67816"/>
    <w:rsid w:val="40C80319"/>
    <w:rsid w:val="418A7B49"/>
    <w:rsid w:val="41FC3559"/>
    <w:rsid w:val="42415719"/>
    <w:rsid w:val="449A7A4B"/>
    <w:rsid w:val="451F3C0E"/>
    <w:rsid w:val="4592098F"/>
    <w:rsid w:val="45DD04F7"/>
    <w:rsid w:val="46C903FF"/>
    <w:rsid w:val="478741E3"/>
    <w:rsid w:val="47F27C66"/>
    <w:rsid w:val="48A64365"/>
    <w:rsid w:val="490274CD"/>
    <w:rsid w:val="4A550B5D"/>
    <w:rsid w:val="4A776D59"/>
    <w:rsid w:val="4A8C19C6"/>
    <w:rsid w:val="4AEB131C"/>
    <w:rsid w:val="4BC73538"/>
    <w:rsid w:val="4BD74B9D"/>
    <w:rsid w:val="4C0A124E"/>
    <w:rsid w:val="4C391DF5"/>
    <w:rsid w:val="4C3A1ED0"/>
    <w:rsid w:val="4C7B1665"/>
    <w:rsid w:val="4C9C45D0"/>
    <w:rsid w:val="4D861303"/>
    <w:rsid w:val="4DF902D9"/>
    <w:rsid w:val="4E1140AD"/>
    <w:rsid w:val="4E7716DA"/>
    <w:rsid w:val="4EB2740B"/>
    <w:rsid w:val="4F3A1AF2"/>
    <w:rsid w:val="4F3E48F6"/>
    <w:rsid w:val="50107305"/>
    <w:rsid w:val="51D86437"/>
    <w:rsid w:val="51F13FFB"/>
    <w:rsid w:val="52A147A2"/>
    <w:rsid w:val="52BF65CE"/>
    <w:rsid w:val="52F26BF3"/>
    <w:rsid w:val="5325747E"/>
    <w:rsid w:val="560C79B2"/>
    <w:rsid w:val="57192638"/>
    <w:rsid w:val="581947D4"/>
    <w:rsid w:val="58784A31"/>
    <w:rsid w:val="58B515BE"/>
    <w:rsid w:val="58B91057"/>
    <w:rsid w:val="596520BD"/>
    <w:rsid w:val="5AE96EF8"/>
    <w:rsid w:val="5BBD053F"/>
    <w:rsid w:val="5BD51919"/>
    <w:rsid w:val="5C2823DF"/>
    <w:rsid w:val="5CD82E96"/>
    <w:rsid w:val="5CE51DB8"/>
    <w:rsid w:val="5DEA6C73"/>
    <w:rsid w:val="5E1907CE"/>
    <w:rsid w:val="5EA31143"/>
    <w:rsid w:val="5EBA0098"/>
    <w:rsid w:val="5EF85464"/>
    <w:rsid w:val="5EFD1F9D"/>
    <w:rsid w:val="5F530CE3"/>
    <w:rsid w:val="5FA05463"/>
    <w:rsid w:val="5FE86BBA"/>
    <w:rsid w:val="600E4FD2"/>
    <w:rsid w:val="61234BAA"/>
    <w:rsid w:val="616536AA"/>
    <w:rsid w:val="62085E4E"/>
    <w:rsid w:val="633637C7"/>
    <w:rsid w:val="644B253E"/>
    <w:rsid w:val="65061D88"/>
    <w:rsid w:val="653D52B2"/>
    <w:rsid w:val="67A20B92"/>
    <w:rsid w:val="67BC6F1B"/>
    <w:rsid w:val="67C839C0"/>
    <w:rsid w:val="68E976C6"/>
    <w:rsid w:val="69CD54C2"/>
    <w:rsid w:val="6A8B09BC"/>
    <w:rsid w:val="6B1F0C96"/>
    <w:rsid w:val="6CED2CDC"/>
    <w:rsid w:val="6E25748E"/>
    <w:rsid w:val="6E4F6D42"/>
    <w:rsid w:val="6EC15A89"/>
    <w:rsid w:val="6F467098"/>
    <w:rsid w:val="70361B44"/>
    <w:rsid w:val="70587444"/>
    <w:rsid w:val="712872C8"/>
    <w:rsid w:val="71940E32"/>
    <w:rsid w:val="71A14E1B"/>
    <w:rsid w:val="74343D24"/>
    <w:rsid w:val="745E6AA2"/>
    <w:rsid w:val="74864F9D"/>
    <w:rsid w:val="76257DC8"/>
    <w:rsid w:val="77651F2E"/>
    <w:rsid w:val="77C75A85"/>
    <w:rsid w:val="780D57FC"/>
    <w:rsid w:val="78235388"/>
    <w:rsid w:val="7A124B07"/>
    <w:rsid w:val="7A4C1CD4"/>
    <w:rsid w:val="7A9A1F7F"/>
    <w:rsid w:val="7C19661E"/>
    <w:rsid w:val="7CA410E1"/>
    <w:rsid w:val="7CA573A4"/>
    <w:rsid w:val="7D9B2256"/>
    <w:rsid w:val="7F460DAF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71CAA"/>
      <w:u w:val="none"/>
    </w:rPr>
  </w:style>
  <w:style w:type="character" w:styleId="13">
    <w:name w:val="Emphasis"/>
    <w:basedOn w:val="10"/>
    <w:qFormat/>
    <w:uiPriority w:val="0"/>
    <w:rPr>
      <w:color w:val="F73131"/>
    </w:rPr>
  </w:style>
  <w:style w:type="character" w:styleId="14">
    <w:name w:val="Hyperlink"/>
    <w:basedOn w:val="10"/>
    <w:qFormat/>
    <w:uiPriority w:val="0"/>
    <w:rPr>
      <w:color w:val="2440B3"/>
      <w:u w:val="none"/>
    </w:rPr>
  </w:style>
  <w:style w:type="character" w:styleId="15">
    <w:name w:val="HTML Cite"/>
    <w:basedOn w:val="10"/>
    <w:qFormat/>
    <w:uiPriority w:val="0"/>
    <w:rPr>
      <w:color w:val="008000"/>
    </w:rPr>
  </w:style>
  <w:style w:type="character" w:customStyle="1" w:styleId="16">
    <w:name w:val="font21"/>
    <w:basedOn w:val="10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10"/>
    <w:qFormat/>
    <w:uiPriority w:val="0"/>
  </w:style>
  <w:style w:type="character" w:customStyle="1" w:styleId="20">
    <w:name w:val="hover26"/>
    <w:basedOn w:val="10"/>
    <w:qFormat/>
    <w:uiPriority w:val="0"/>
    <w:rPr>
      <w:color w:val="315EFB"/>
    </w:rPr>
  </w:style>
  <w:style w:type="character" w:customStyle="1" w:styleId="21">
    <w:name w:val="hover27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1659</Words>
  <Characters>1801</Characters>
  <Lines>13</Lines>
  <Paragraphs>3</Paragraphs>
  <TotalTime>40</TotalTime>
  <ScaleCrop>false</ScaleCrop>
  <LinksUpToDate>false</LinksUpToDate>
  <CharactersWithSpaces>1942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Administrator</cp:lastModifiedBy>
  <dcterms:modified xsi:type="dcterms:W3CDTF">2022-10-29T06:34:39Z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729FD24FCE7349AD91A291CA8DDC6597</vt:lpwstr>
  </property>
</Properties>
</file>