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访企拓岗促就业专项行动电子台账</w:t>
      </w:r>
    </w:p>
    <w:p>
      <w:pPr>
        <w:rPr>
          <w:rFonts w:hint="default" w:ascii="Times New Roman" w:hAnsi="Times New Roman" w:cs="Times New Roman"/>
        </w:rPr>
      </w:pPr>
      <w:bookmarkStart w:id="0" w:name="_GoBack"/>
    </w:p>
    <w:bookmarkEnd w:id="0"/>
    <w:tbl>
      <w:tblPr>
        <w:tblStyle w:val="3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6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系统填写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是否有校领导参加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是、否（如填写是，则需继续填写校领导相关信息，</w:t>
            </w:r>
            <w:r>
              <w:rPr>
                <w:rFonts w:hint="eastAsia" w:ascii="Times New Roman" w:hAnsi="Times New Roman" w:cs="Times New Roman"/>
                <w:color w:val="FF0000"/>
                <w:sz w:val="28"/>
                <w:szCs w:val="28"/>
                <w:vertAlign w:val="baseline"/>
                <w:lang w:val="en-US" w:eastAsia="zh-CN"/>
              </w:rPr>
              <w:t>填写否则直接跳转至二级学院走访人员信息</w:t>
            </w:r>
            <w:r>
              <w:rPr>
                <w:rFonts w:hint="eastAsia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走访</w:t>
            </w:r>
            <w:r>
              <w:rPr>
                <w:rFonts w:hint="eastAsia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校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领导姓名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走访</w:t>
            </w:r>
            <w:r>
              <w:rPr>
                <w:rFonts w:hint="eastAsia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校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领导职务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8"/>
                <w:szCs w:val="28"/>
                <w:vertAlign w:val="baseline"/>
                <w:lang w:val="en-US" w:eastAsia="zh-CN"/>
              </w:rPr>
              <w:t>二级学院走访领导姓名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8"/>
                <w:szCs w:val="28"/>
                <w:vertAlign w:val="baseline"/>
                <w:lang w:val="en-US" w:eastAsia="zh-CN"/>
              </w:rPr>
              <w:t>二级学院走访领导职务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陪同走访人员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走访日期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走访方式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实地走访、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视频会议、</w:t>
            </w:r>
            <w:r>
              <w:rPr>
                <w:rFonts w:hint="eastAsia" w:ascii="Times New Roman" w:hAnsi="Times New Roman" w:cs="Times New Roman"/>
                <w:color w:val="0000FF"/>
                <w:sz w:val="28"/>
                <w:szCs w:val="28"/>
                <w:lang w:val="en-US" w:eastAsia="zh-CN"/>
              </w:rPr>
              <w:t>企业进校园、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其他方式走访（下拉菜单）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走访用人单位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所在地区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XX省（区、市）XX市XX县（区）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党政机关、事业单位、科研院所、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国有企业、集体企业、民营企业、三资企业、其他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下拉菜单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下拉选择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规模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下拉选择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是否已与学校开始就业合作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本校与用人单位相关的学科专业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6"/>
          <w:lang w:val="en-US" w:eastAsia="zh-CN"/>
        </w:rPr>
        <w:t xml:space="preserve"> </w:t>
      </w:r>
    </w:p>
    <w:tbl>
      <w:tblPr>
        <w:tblStyle w:val="3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12"/>
        <w:gridCol w:w="1110"/>
        <w:gridCol w:w="365"/>
        <w:gridCol w:w="1546"/>
        <w:gridCol w:w="144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5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三、专项行动成果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开拓就业渠道和就业岗位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1.被访单位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是否招聘过本校毕业生？（是\否）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2.走访前，被访单位来本校开展校园招聘情况（含线上）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-640" w:rightChars="-20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①招聘本校</w:t>
            </w:r>
            <w:r>
              <w:rPr>
                <w:rFonts w:hint="eastAsia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2022届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毕业生人数（填空）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②已来校招聘</w:t>
            </w:r>
            <w:r>
              <w:rPr>
                <w:rFonts w:hint="eastAsia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2023届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毕业生，已提供岗位XX个（填空）。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③无来校招聘计划。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3.走访后，被访单位来本校开展校园招聘情况（含线上）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①此前已来校招聘</w:t>
            </w:r>
            <w:r>
              <w:rPr>
                <w:rFonts w:hint="eastAsia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2023届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毕业生，现新增岗位XX个（填空）。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②此前无来校招聘计划，现计划来校招聘，提供岗位XX个（填空）。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vertAlign w:val="baseline"/>
                <w:lang w:val="en-US" w:eastAsia="zh-CN"/>
              </w:rPr>
              <w:t>③暂无来校招聘计划。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4.走访前，被访单位与本校签订实习实践基地情况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①已签订。每年接纳实习生XX人（填空）。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②无签订计划。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5.走访后，被访单位与本校签订实习实践基地情况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①新签订。每年拟接纳实习生XX人（填空）。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②未签订，已达成合作意向。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③没有达成合作意向。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用人单位需求调查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1.被访单位未来2年校园招聘人才需求形势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大幅减少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适度减少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保持现状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适度增加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大幅增加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被访单位的毕业生起薪（下拉菜单，区间选项）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5000元/月以上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4000元-4999元/月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3000元-3999元/月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2100元-2999元/月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2100元/月以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.被访单位急需招聘毕业生的专业需求情况（下拉菜单）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高职专业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专业1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走访的其他成果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达成合作内容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新闻宣传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专项行动新闻链接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走访照片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6A68F6"/>
    <w:multiLevelType w:val="singleLevel"/>
    <w:tmpl w:val="6D6A68F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jk5YjBmMGM4YTU5YTkxMWU1NWNjMDI1NjZjYzEifQ=="/>
  </w:docVars>
  <w:rsids>
    <w:rsidRoot w:val="00000000"/>
    <w:rsid w:val="01AC4E92"/>
    <w:rsid w:val="035F646D"/>
    <w:rsid w:val="0549308C"/>
    <w:rsid w:val="071A1485"/>
    <w:rsid w:val="07597AC3"/>
    <w:rsid w:val="08B63BCD"/>
    <w:rsid w:val="0A1E12A6"/>
    <w:rsid w:val="0AF3003D"/>
    <w:rsid w:val="0BD44E8B"/>
    <w:rsid w:val="0BF71775"/>
    <w:rsid w:val="0C1E0A6B"/>
    <w:rsid w:val="0CCE4795"/>
    <w:rsid w:val="101251B1"/>
    <w:rsid w:val="10DA4706"/>
    <w:rsid w:val="110675A0"/>
    <w:rsid w:val="13792D04"/>
    <w:rsid w:val="137D2E73"/>
    <w:rsid w:val="14C83B93"/>
    <w:rsid w:val="15F41353"/>
    <w:rsid w:val="164805EF"/>
    <w:rsid w:val="166366C4"/>
    <w:rsid w:val="17DA1C7A"/>
    <w:rsid w:val="186A6D21"/>
    <w:rsid w:val="1B1B4B25"/>
    <w:rsid w:val="1BD06530"/>
    <w:rsid w:val="1CE13A74"/>
    <w:rsid w:val="1DB53C1C"/>
    <w:rsid w:val="1FFB7148"/>
    <w:rsid w:val="203274F1"/>
    <w:rsid w:val="2074284D"/>
    <w:rsid w:val="21AB7A5B"/>
    <w:rsid w:val="22633235"/>
    <w:rsid w:val="22974D9C"/>
    <w:rsid w:val="240560EC"/>
    <w:rsid w:val="24781BAE"/>
    <w:rsid w:val="248E3DFB"/>
    <w:rsid w:val="24CC3981"/>
    <w:rsid w:val="26917F55"/>
    <w:rsid w:val="272F55FD"/>
    <w:rsid w:val="274864C8"/>
    <w:rsid w:val="2DE71246"/>
    <w:rsid w:val="302F3016"/>
    <w:rsid w:val="309D2F86"/>
    <w:rsid w:val="33317C9F"/>
    <w:rsid w:val="35727DA4"/>
    <w:rsid w:val="358856A2"/>
    <w:rsid w:val="35E125B0"/>
    <w:rsid w:val="37C95A5A"/>
    <w:rsid w:val="38C56AB8"/>
    <w:rsid w:val="39E01200"/>
    <w:rsid w:val="3A1801E2"/>
    <w:rsid w:val="3D383D0E"/>
    <w:rsid w:val="3EEB1561"/>
    <w:rsid w:val="42B444AC"/>
    <w:rsid w:val="46EF7B96"/>
    <w:rsid w:val="475E08ED"/>
    <w:rsid w:val="47A74E88"/>
    <w:rsid w:val="48210C0D"/>
    <w:rsid w:val="4863209D"/>
    <w:rsid w:val="4946459E"/>
    <w:rsid w:val="49E1270C"/>
    <w:rsid w:val="4AFD6D86"/>
    <w:rsid w:val="4B7223BB"/>
    <w:rsid w:val="4C861B16"/>
    <w:rsid w:val="508C7F63"/>
    <w:rsid w:val="52A97093"/>
    <w:rsid w:val="52F40F25"/>
    <w:rsid w:val="53B453F5"/>
    <w:rsid w:val="54602C97"/>
    <w:rsid w:val="55F05528"/>
    <w:rsid w:val="56766995"/>
    <w:rsid w:val="569B68E1"/>
    <w:rsid w:val="57D10EC3"/>
    <w:rsid w:val="5805720D"/>
    <w:rsid w:val="585F48BF"/>
    <w:rsid w:val="5A386DE8"/>
    <w:rsid w:val="5D975CE3"/>
    <w:rsid w:val="5E2A6DD5"/>
    <w:rsid w:val="5E7830B3"/>
    <w:rsid w:val="603B2F5D"/>
    <w:rsid w:val="616F5A2C"/>
    <w:rsid w:val="61F91644"/>
    <w:rsid w:val="62037828"/>
    <w:rsid w:val="62731D4A"/>
    <w:rsid w:val="63A86D8C"/>
    <w:rsid w:val="63C844BC"/>
    <w:rsid w:val="63F02679"/>
    <w:rsid w:val="66353A03"/>
    <w:rsid w:val="66730EC9"/>
    <w:rsid w:val="67774A27"/>
    <w:rsid w:val="67BC7A26"/>
    <w:rsid w:val="68915D86"/>
    <w:rsid w:val="6B9F6960"/>
    <w:rsid w:val="6D3B459C"/>
    <w:rsid w:val="6DE8462B"/>
    <w:rsid w:val="71461D38"/>
    <w:rsid w:val="72103B6F"/>
    <w:rsid w:val="7249173A"/>
    <w:rsid w:val="7353757F"/>
    <w:rsid w:val="78E34934"/>
    <w:rsid w:val="7A7A32B9"/>
    <w:rsid w:val="7A815BDB"/>
    <w:rsid w:val="7AD14365"/>
    <w:rsid w:val="7C374271"/>
    <w:rsid w:val="7C8B3DCB"/>
    <w:rsid w:val="7D171AF4"/>
    <w:rsid w:val="7DE31541"/>
    <w:rsid w:val="7E7B7801"/>
    <w:rsid w:val="7E9A43F7"/>
    <w:rsid w:val="7FD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2490F8"/>
      <w:u w:val="single"/>
    </w:rPr>
  </w:style>
  <w:style w:type="character" w:styleId="6">
    <w:name w:val="Hyperlink"/>
    <w:basedOn w:val="4"/>
    <w:qFormat/>
    <w:uiPriority w:val="0"/>
    <w:rPr>
      <w:color w:val="2490F8"/>
      <w:u w:val="single"/>
    </w:rPr>
  </w:style>
  <w:style w:type="character" w:customStyle="1" w:styleId="7">
    <w:name w:val="icontext3"/>
    <w:basedOn w:val="4"/>
    <w:qFormat/>
    <w:uiPriority w:val="0"/>
  </w:style>
  <w:style w:type="character" w:customStyle="1" w:styleId="8">
    <w:name w:val="ico16"/>
    <w:basedOn w:val="4"/>
    <w:qFormat/>
    <w:uiPriority w:val="0"/>
  </w:style>
  <w:style w:type="character" w:customStyle="1" w:styleId="9">
    <w:name w:val="ico161"/>
    <w:basedOn w:val="4"/>
    <w:qFormat/>
    <w:uiPriority w:val="0"/>
  </w:style>
  <w:style w:type="character" w:customStyle="1" w:styleId="10">
    <w:name w:val="w32"/>
    <w:basedOn w:val="4"/>
    <w:qFormat/>
    <w:uiPriority w:val="0"/>
  </w:style>
  <w:style w:type="character" w:customStyle="1" w:styleId="11">
    <w:name w:val="icontext2"/>
    <w:basedOn w:val="4"/>
    <w:qFormat/>
    <w:uiPriority w:val="0"/>
  </w:style>
  <w:style w:type="character" w:customStyle="1" w:styleId="12">
    <w:name w:val="hilite"/>
    <w:basedOn w:val="4"/>
    <w:qFormat/>
    <w:uiPriority w:val="0"/>
    <w:rPr>
      <w:color w:val="FFFFFF"/>
      <w:shd w:val="clear" w:fill="666666"/>
    </w:rPr>
  </w:style>
  <w:style w:type="character" w:customStyle="1" w:styleId="13">
    <w:name w:val="first-child"/>
    <w:basedOn w:val="4"/>
    <w:qFormat/>
    <w:uiPriority w:val="0"/>
  </w:style>
  <w:style w:type="character" w:customStyle="1" w:styleId="14">
    <w:name w:val="button4"/>
    <w:basedOn w:val="4"/>
    <w:qFormat/>
    <w:uiPriority w:val="0"/>
  </w:style>
  <w:style w:type="character" w:customStyle="1" w:styleId="15">
    <w:name w:val="associateddata"/>
    <w:basedOn w:val="4"/>
    <w:qFormat/>
    <w:uiPriority w:val="0"/>
    <w:rPr>
      <w:shd w:val="clear" w:fill="50A6F9"/>
    </w:rPr>
  </w:style>
  <w:style w:type="character" w:customStyle="1" w:styleId="16">
    <w:name w:val="cdropright"/>
    <w:basedOn w:val="4"/>
    <w:qFormat/>
    <w:uiPriority w:val="0"/>
  </w:style>
  <w:style w:type="character" w:customStyle="1" w:styleId="17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pagechatarealistclose_box"/>
    <w:basedOn w:val="4"/>
    <w:qFormat/>
    <w:uiPriority w:val="0"/>
  </w:style>
  <w:style w:type="character" w:customStyle="1" w:styleId="19">
    <w:name w:val="pagechatarealistclose_box1"/>
    <w:basedOn w:val="4"/>
    <w:qFormat/>
    <w:uiPriority w:val="0"/>
  </w:style>
  <w:style w:type="character" w:customStyle="1" w:styleId="20">
    <w:name w:val="cy"/>
    <w:basedOn w:val="4"/>
    <w:qFormat/>
    <w:uiPriority w:val="0"/>
  </w:style>
  <w:style w:type="character" w:customStyle="1" w:styleId="21">
    <w:name w:val="after"/>
    <w:basedOn w:val="4"/>
    <w:qFormat/>
    <w:uiPriority w:val="0"/>
    <w:rPr>
      <w:sz w:val="0"/>
      <w:szCs w:val="0"/>
    </w:rPr>
  </w:style>
  <w:style w:type="character" w:customStyle="1" w:styleId="22">
    <w:name w:val="cdropleft"/>
    <w:basedOn w:val="4"/>
    <w:qFormat/>
    <w:uiPriority w:val="0"/>
  </w:style>
  <w:style w:type="character" w:customStyle="1" w:styleId="23">
    <w:name w:val="tmpztreemove_arrow"/>
    <w:basedOn w:val="4"/>
    <w:qFormat/>
    <w:uiPriority w:val="0"/>
  </w:style>
  <w:style w:type="character" w:customStyle="1" w:styleId="24">
    <w:name w:val="drapbtn"/>
    <w:basedOn w:val="4"/>
    <w:qFormat/>
    <w:uiPriority w:val="0"/>
  </w:style>
  <w:style w:type="character" w:customStyle="1" w:styleId="25">
    <w:name w:val="icontext1"/>
    <w:basedOn w:val="4"/>
    <w:qFormat/>
    <w:uiPriority w:val="0"/>
  </w:style>
  <w:style w:type="character" w:customStyle="1" w:styleId="26">
    <w:name w:val="icontext11"/>
    <w:basedOn w:val="4"/>
    <w:qFormat/>
    <w:uiPriority w:val="0"/>
  </w:style>
  <w:style w:type="character" w:customStyle="1" w:styleId="27">
    <w:name w:val="icontext12"/>
    <w:basedOn w:val="4"/>
    <w:qFormat/>
    <w:uiPriority w:val="0"/>
  </w:style>
  <w:style w:type="character" w:customStyle="1" w:styleId="28">
    <w:name w:val="iconline2"/>
    <w:basedOn w:val="4"/>
    <w:qFormat/>
    <w:uiPriority w:val="0"/>
  </w:style>
  <w:style w:type="character" w:customStyle="1" w:styleId="29">
    <w:name w:val="iconline21"/>
    <w:basedOn w:val="4"/>
    <w:qFormat/>
    <w:uiPriority w:val="0"/>
  </w:style>
  <w:style w:type="character" w:customStyle="1" w:styleId="30">
    <w:name w:val="active7"/>
    <w:basedOn w:val="4"/>
    <w:qFormat/>
    <w:uiPriority w:val="0"/>
    <w:rPr>
      <w:color w:val="00FF00"/>
      <w:shd w:val="clear" w:fill="111111"/>
    </w:rPr>
  </w:style>
  <w:style w:type="character" w:customStyle="1" w:styleId="31">
    <w:name w:val="active8"/>
    <w:basedOn w:val="4"/>
    <w:qFormat/>
    <w:uiPriority w:val="0"/>
    <w:rPr>
      <w:shd w:val="clear" w:fill="EC3535"/>
    </w:rPr>
  </w:style>
  <w:style w:type="character" w:customStyle="1" w:styleId="32">
    <w:name w:val="ico1654"/>
    <w:basedOn w:val="4"/>
    <w:qFormat/>
    <w:uiPriority w:val="0"/>
  </w:style>
  <w:style w:type="character" w:customStyle="1" w:styleId="33">
    <w:name w:val="ico1655"/>
    <w:basedOn w:val="4"/>
    <w:qFormat/>
    <w:uiPriority w:val="0"/>
  </w:style>
  <w:style w:type="character" w:customStyle="1" w:styleId="34">
    <w:name w:val="active5"/>
    <w:basedOn w:val="4"/>
    <w:qFormat/>
    <w:uiPriority w:val="0"/>
    <w:rPr>
      <w:shd w:val="clear" w:fill="EC3535"/>
    </w:rPr>
  </w:style>
  <w:style w:type="character" w:customStyle="1" w:styleId="35">
    <w:name w:val="active6"/>
    <w:basedOn w:val="4"/>
    <w:qFormat/>
    <w:uiPriority w:val="0"/>
    <w:rPr>
      <w:color w:val="00FF00"/>
      <w:shd w:val="clear" w:fill="111111"/>
    </w:rPr>
  </w:style>
  <w:style w:type="character" w:customStyle="1" w:styleId="36">
    <w:name w:val="butt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702</Words>
  <Characters>729</Characters>
  <Lines>0</Lines>
  <Paragraphs>0</Paragraphs>
  <TotalTime>30</TotalTime>
  <ScaleCrop>false</ScaleCrop>
  <LinksUpToDate>false</LinksUpToDate>
  <CharactersWithSpaces>729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2021-01-11T01:56:00Z</dcterms:created>
  <dc:creator>JYBZCSLH</dc:creator>
  <cp:lastModifiedBy>苏苏</cp:lastModifiedBy>
  <cp:lastPrinted>2022-03-23T10:44:00Z</cp:lastPrinted>
  <dcterms:modified xsi:type="dcterms:W3CDTF">2023-03-31T09:36:41Z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795674A4826A4FA1803DC379D3468030</vt:lpwstr>
  </property>
</Properties>
</file>