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  <w:r>
        <w:rPr>
          <w:rFonts w:hint="eastAsia" w:ascii="仿宋_GB2312" w:hAnsi="宋体" w:eastAsia="仿宋_GB2312" w:cs="仿宋_GB2312"/>
          <w:b/>
          <w:bCs/>
          <w:sz w:val="84"/>
          <w:szCs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  <w:r>
        <w:rPr>
          <w:rFonts w:hint="eastAsia" w:ascii="仿宋_GB2312" w:hAnsi="宋体" w:eastAsia="仿宋_GB2312" w:cs="仿宋_GB2312"/>
          <w:b/>
          <w:bCs/>
          <w:sz w:val="84"/>
          <w:szCs w:val="84"/>
        </w:rPr>
        <w:t>校内采购文件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spacing w:line="720" w:lineRule="exact"/>
        <w:ind w:firstLine="2168" w:firstLineChars="6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采购编号：</w:t>
      </w:r>
      <w:r>
        <w:rPr>
          <w:rFonts w:ascii="仿宋" w:hAnsi="仿宋" w:eastAsia="仿宋" w:cs="仿宋"/>
          <w:sz w:val="32"/>
          <w:szCs w:val="32"/>
        </w:rPr>
        <w:t>XJCG2023-00263</w:t>
      </w:r>
    </w:p>
    <w:p>
      <w:pPr>
        <w:tabs>
          <w:tab w:val="left" w:pos="7740"/>
        </w:tabs>
        <w:spacing w:line="720" w:lineRule="exact"/>
        <w:ind w:firstLine="2168" w:firstLineChars="6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采购项目：</w:t>
      </w:r>
      <w:r>
        <w:rPr>
          <w:rFonts w:ascii="仿宋" w:hAnsi="仿宋" w:eastAsia="仿宋" w:cs="仿宋"/>
          <w:sz w:val="32"/>
          <w:szCs w:val="32"/>
        </w:rPr>
        <w:t>BIM</w:t>
      </w:r>
      <w:r>
        <w:rPr>
          <w:rFonts w:hint="eastAsia" w:ascii="仿宋" w:hAnsi="仿宋" w:eastAsia="仿宋" w:cs="仿宋"/>
          <w:sz w:val="32"/>
          <w:szCs w:val="32"/>
        </w:rPr>
        <w:t>建模技术服务</w:t>
      </w:r>
    </w:p>
    <w:p>
      <w:pPr>
        <w:spacing w:line="720" w:lineRule="exact"/>
        <w:ind w:firstLine="2168" w:firstLineChars="6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sz w:val="32"/>
          <w:szCs w:val="32"/>
        </w:rPr>
        <w:t>市场询价</w:t>
      </w:r>
    </w:p>
    <w:p>
      <w:pPr>
        <w:pStyle w:val="39"/>
        <w:rPr>
          <w:rFonts w:ascii="仿宋_GB2312" w:eastAsia="仿宋_GB2312" w:cs="Times New Roman"/>
          <w:b/>
          <w:bCs/>
          <w:sz w:val="36"/>
          <w:szCs w:val="36"/>
        </w:rPr>
      </w:pPr>
    </w:p>
    <w:p>
      <w:pPr>
        <w:tabs>
          <w:tab w:val="left" w:pos="7740"/>
        </w:tabs>
        <w:spacing w:line="720" w:lineRule="exact"/>
        <w:ind w:firstLine="1920" w:firstLineChars="6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编制部门：</w:t>
      </w:r>
      <w:r>
        <w:rPr>
          <w:rFonts w:hint="eastAsia" w:ascii="仿宋" w:hAnsi="仿宋" w:eastAsia="仿宋" w:cs="仿宋"/>
          <w:sz w:val="32"/>
          <w:szCs w:val="32"/>
        </w:rPr>
        <w:t>威海职业学院采购中心</w:t>
      </w:r>
    </w:p>
    <w:p>
      <w:pPr>
        <w:tabs>
          <w:tab w:val="left" w:pos="7740"/>
        </w:tabs>
        <w:spacing w:line="720" w:lineRule="exact"/>
        <w:ind w:firstLine="1920" w:firstLineChars="6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编制时间：</w:t>
      </w:r>
      <w:r>
        <w:rPr>
          <w:rFonts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  <w:szCs w:val="36"/>
        </w:rPr>
      </w:pPr>
    </w:p>
    <w:p>
      <w:pPr>
        <w:pStyle w:val="39"/>
        <w:rPr>
          <w:rFonts w:ascii="仿宋_GB2312" w:eastAsia="仿宋_GB2312" w:cs="Times New Roman"/>
          <w:sz w:val="36"/>
          <w:szCs w:val="36"/>
        </w:rPr>
      </w:pPr>
    </w:p>
    <w:p>
      <w:pPr>
        <w:pStyle w:val="39"/>
        <w:rPr>
          <w:rFonts w:ascii="仿宋_GB2312" w:eastAsia="仿宋_GB2312" w:cs="Times New Roman"/>
          <w:sz w:val="36"/>
          <w:szCs w:val="36"/>
        </w:rPr>
      </w:pPr>
    </w:p>
    <w:p>
      <w:pPr>
        <w:pStyle w:val="39"/>
        <w:rPr>
          <w:rFonts w:ascii="仿宋_GB2312" w:eastAsia="仿宋_GB2312" w:cs="Times New Roman"/>
          <w:sz w:val="36"/>
          <w:szCs w:val="36"/>
        </w:rPr>
      </w:pPr>
    </w:p>
    <w:p>
      <w:pPr>
        <w:pStyle w:val="42"/>
        <w:spacing w:before="100" w:beforeAutospacing="1" w:after="100" w:afterAutospacing="1" w:line="579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2"/>
        <w:spacing w:before="100" w:beforeAutospacing="1" w:after="100" w:afterAutospacing="1" w:line="579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2"/>
        <w:spacing w:before="100" w:beforeAutospacing="1" w:after="100" w:afterAutospacing="1" w:line="579" w:lineRule="exact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第一部分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采购公告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一、项目基本情况</w:t>
      </w:r>
    </w:p>
    <w:p>
      <w:pPr>
        <w:tabs>
          <w:tab w:val="left" w:pos="7740"/>
        </w:tabs>
        <w:spacing w:line="579" w:lineRule="exact"/>
        <w:ind w:firstLine="643" w:firstLineChars="200"/>
        <w:rPr>
          <w:rFonts w:ascii="仿宋" w:hAnsi="仿宋" w:eastAsia="楷体" w:cs="Times New Roman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项目编号：</w:t>
      </w:r>
      <w:r>
        <w:rPr>
          <w:rFonts w:ascii="仿宋" w:hAnsi="仿宋" w:eastAsia="仿宋" w:cs="仿宋"/>
          <w:sz w:val="32"/>
          <w:szCs w:val="32"/>
        </w:rPr>
        <w:t>XJCG2023-00263</w:t>
      </w:r>
    </w:p>
    <w:p>
      <w:pPr>
        <w:tabs>
          <w:tab w:val="left" w:pos="7740"/>
        </w:tabs>
        <w:spacing w:line="579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项目名称：</w:t>
      </w:r>
      <w:r>
        <w:rPr>
          <w:rFonts w:ascii="仿宋" w:hAnsi="仿宋" w:eastAsia="仿宋" w:cs="仿宋"/>
          <w:sz w:val="32"/>
          <w:szCs w:val="32"/>
        </w:rPr>
        <w:t>BIM</w:t>
      </w:r>
      <w:r>
        <w:rPr>
          <w:rFonts w:hint="eastAsia" w:ascii="仿宋" w:hAnsi="仿宋" w:eastAsia="仿宋" w:cs="仿宋"/>
          <w:sz w:val="32"/>
          <w:szCs w:val="32"/>
        </w:rPr>
        <w:t>建模技术服务</w:t>
      </w:r>
    </w:p>
    <w:p>
      <w:pPr>
        <w:tabs>
          <w:tab w:val="left" w:pos="7740"/>
        </w:tabs>
        <w:spacing w:line="579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控制价：</w:t>
      </w:r>
      <w:r>
        <w:rPr>
          <w:rFonts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sz w:val="32"/>
          <w:szCs w:val="32"/>
        </w:rPr>
        <w:t>万元</w:t>
      </w:r>
    </w:p>
    <w:p>
      <w:pPr>
        <w:spacing w:line="579" w:lineRule="exac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4.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项目简介：</w:t>
      </w:r>
      <w:r>
        <w:rPr>
          <w:rFonts w:hint="eastAsia" w:ascii="仿宋" w:hAnsi="仿宋" w:eastAsia="仿宋" w:cs="仿宋"/>
          <w:sz w:val="32"/>
          <w:szCs w:val="32"/>
        </w:rPr>
        <w:t>我院承接校外横向课题项目，现需委托外协单位进行</w:t>
      </w:r>
      <w:r>
        <w:rPr>
          <w:rFonts w:ascii="仿宋" w:hAnsi="仿宋" w:eastAsia="仿宋" w:cs="仿宋"/>
          <w:sz w:val="32"/>
          <w:szCs w:val="32"/>
        </w:rPr>
        <w:t>BIM</w:t>
      </w:r>
      <w:r>
        <w:rPr>
          <w:rFonts w:hint="eastAsia" w:ascii="仿宋" w:hAnsi="仿宋" w:eastAsia="仿宋" w:cs="仿宋"/>
          <w:sz w:val="32"/>
          <w:szCs w:val="32"/>
        </w:rPr>
        <w:t>建模。采购人负责提供审查合格的施工图纸及电子版，协调施工图设计方对接；提供项目研讨的多媒体会议室。供应商完成采购人指定项目的</w:t>
      </w:r>
      <w:r>
        <w:rPr>
          <w:rFonts w:ascii="仿宋" w:hAnsi="仿宋" w:eastAsia="仿宋" w:cs="仿宋"/>
          <w:sz w:val="32"/>
          <w:szCs w:val="32"/>
        </w:rPr>
        <w:t>BIM</w:t>
      </w:r>
      <w:r>
        <w:rPr>
          <w:rFonts w:hint="eastAsia" w:ascii="仿宋" w:hAnsi="仿宋" w:eastAsia="仿宋" w:cs="仿宋"/>
          <w:sz w:val="32"/>
          <w:szCs w:val="32"/>
        </w:rPr>
        <w:t>服务，包括：结构、给排水、暖通、电气、消防等。需建模的建筑物为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山东文登整骨医院病房大楼改造</w:t>
      </w:r>
      <w:r>
        <w:rPr>
          <w:rFonts w:hint="eastAsia" w:ascii="仿宋" w:hAnsi="仿宋" w:eastAsia="仿宋" w:cs="仿宋"/>
          <w:sz w:val="32"/>
          <w:szCs w:val="32"/>
        </w:rPr>
        <w:t>，总建筑面积为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43966.57   </w:t>
      </w:r>
      <w:r>
        <w:rPr>
          <w:rFonts w:hint="eastAsia" w:ascii="仿宋" w:hAnsi="仿宋" w:eastAsia="仿宋" w:cs="仿宋"/>
          <w:sz w:val="32"/>
          <w:szCs w:val="32"/>
        </w:rPr>
        <w:t>平米。项目名称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山东省文登整骨医院中医骨伤治疗中心建设项目。建设地点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位于文登区峰山路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文登整骨医院院内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本项目北临城北街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西侧紧邻文山水库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东侧为学府路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南侧为峰山花园小区。建筑性质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高层公建。建筑结构形式、等级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框剪结构。主体结构设计使用年限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结构安全等级二级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抗震设防类别为丙类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抗震设防烈度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度。建筑分类及耐火等级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本工程为高层公建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其耐火等级为地上一级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地下车库为Ⅰ类车库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耐火等级为一级建筑防水等级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屋面防水等级Ⅰ级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地下防水等级一级。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地上部分建筑平面功能构成及层高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一层为医疗街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7.900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影像中心层高</w:t>
      </w:r>
      <w:r>
        <w:rPr>
          <w:rFonts w:ascii="仿宋" w:hAnsi="仿宋" w:eastAsia="仿宋" w:cs="仿宋"/>
          <w:sz w:val="32"/>
          <w:szCs w:val="32"/>
        </w:rPr>
        <w:t>5.00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餐厅、厨房等层高</w:t>
      </w:r>
      <w:r>
        <w:rPr>
          <w:rFonts w:ascii="仿宋" w:hAnsi="仿宋" w:eastAsia="仿宋" w:cs="仿宋"/>
          <w:sz w:val="32"/>
          <w:szCs w:val="32"/>
        </w:rPr>
        <w:t>4.700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主楼投影部分供应区域层高</w:t>
      </w:r>
      <w:r>
        <w:rPr>
          <w:rFonts w:ascii="仿宋" w:hAnsi="仿宋" w:eastAsia="仿宋" w:cs="仿宋"/>
          <w:sz w:val="32"/>
          <w:szCs w:val="32"/>
        </w:rPr>
        <w:t>6.500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一层为检验科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4.80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,2~10</w:t>
      </w:r>
      <w:r>
        <w:rPr>
          <w:rFonts w:hint="eastAsia" w:ascii="仿宋" w:hAnsi="仿宋" w:eastAsia="仿宋" w:cs="仿宋"/>
          <w:sz w:val="32"/>
          <w:szCs w:val="32"/>
        </w:rPr>
        <w:t>层均为病房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3.6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,11</w:t>
      </w:r>
      <w:r>
        <w:rPr>
          <w:rFonts w:hint="eastAsia" w:ascii="仿宋" w:hAnsi="仿宋" w:eastAsia="仿宋" w:cs="仿宋"/>
          <w:sz w:val="32"/>
          <w:szCs w:val="32"/>
        </w:rPr>
        <w:t>层为病房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4.0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,12</w:t>
      </w:r>
      <w:r>
        <w:rPr>
          <w:rFonts w:hint="eastAsia" w:ascii="仿宋" w:hAnsi="仿宋" w:eastAsia="仿宋" w:cs="仿宋"/>
          <w:sz w:val="32"/>
          <w:szCs w:val="32"/>
        </w:rPr>
        <w:t>层为手术层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4.5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,13</w:t>
      </w:r>
      <w:r>
        <w:rPr>
          <w:rFonts w:hint="eastAsia" w:ascii="仿宋" w:hAnsi="仿宋" w:eastAsia="仿宋" w:cs="仿宋"/>
          <w:sz w:val="32"/>
          <w:szCs w:val="32"/>
        </w:rPr>
        <w:t>层为设备层、手术准备层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3.8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机房层为楼梯间及设备房等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4.30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山东省文登整骨医院中医骨伤治疗中心建设项目总建筑面积</w:t>
      </w:r>
      <w:r>
        <w:rPr>
          <w:rFonts w:ascii="仿宋" w:hAnsi="仿宋" w:eastAsia="仿宋" w:cs="仿宋"/>
          <w:sz w:val="32"/>
          <w:szCs w:val="32"/>
        </w:rPr>
        <w:t>:43966.57</w:t>
      </w:r>
      <w:r>
        <w:rPr>
          <w:rFonts w:hint="eastAsia" w:ascii="仿宋" w:hAnsi="仿宋" w:eastAsia="仿宋" w:cs="仿宋"/>
          <w:sz w:val="32"/>
          <w:szCs w:val="32"/>
        </w:rPr>
        <w:t>平方米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地下车库建筑面积</w:t>
      </w:r>
      <w:r>
        <w:rPr>
          <w:rFonts w:ascii="仿宋" w:hAnsi="仿宋" w:eastAsia="仿宋" w:cs="仿宋"/>
          <w:sz w:val="32"/>
          <w:szCs w:val="32"/>
        </w:rPr>
        <w:t>:11422.40</w:t>
      </w:r>
      <w:r>
        <w:rPr>
          <w:rFonts w:hint="eastAsia" w:ascii="仿宋" w:hAnsi="仿宋" w:eastAsia="仿宋" w:cs="仿宋"/>
          <w:sz w:val="32"/>
          <w:szCs w:val="32"/>
        </w:rPr>
        <w:t>平方米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其中人防范围面积</w:t>
      </w:r>
      <w:r>
        <w:rPr>
          <w:rFonts w:ascii="仿宋" w:hAnsi="仿宋" w:eastAsia="仿宋" w:cs="仿宋"/>
          <w:sz w:val="32"/>
          <w:szCs w:val="32"/>
        </w:rPr>
        <w:t>2531.00</w:t>
      </w:r>
      <w:r>
        <w:rPr>
          <w:rFonts w:hint="eastAsia" w:ascii="仿宋" w:hAnsi="仿宋" w:eastAsia="仿宋" w:cs="仿宋"/>
          <w:sz w:val="32"/>
          <w:szCs w:val="32"/>
        </w:rPr>
        <w:t>平方米。地上部分总建筑面积为</w:t>
      </w:r>
      <w:r>
        <w:rPr>
          <w:rFonts w:ascii="仿宋" w:hAnsi="仿宋" w:eastAsia="仿宋" w:cs="仿宋"/>
          <w:sz w:val="32"/>
          <w:szCs w:val="32"/>
        </w:rPr>
        <w:t>32544.17</w:t>
      </w:r>
      <w:r>
        <w:rPr>
          <w:rFonts w:hint="eastAsia" w:ascii="仿宋" w:hAnsi="仿宋" w:eastAsia="仿宋" w:cs="仿宋"/>
          <w:sz w:val="32"/>
          <w:szCs w:val="32"/>
        </w:rPr>
        <w:t>平方米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占地面积为</w:t>
      </w:r>
      <w:r>
        <w:rPr>
          <w:rFonts w:ascii="仿宋" w:hAnsi="仿宋" w:eastAsia="仿宋" w:cs="仿宋"/>
          <w:sz w:val="32"/>
          <w:szCs w:val="32"/>
        </w:rPr>
        <w:t>7658.60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其中一层计容车库建筑面积</w:t>
      </w:r>
      <w:r>
        <w:rPr>
          <w:rFonts w:ascii="仿宋" w:hAnsi="仿宋" w:eastAsia="仿宋" w:cs="仿宋"/>
          <w:sz w:val="32"/>
          <w:szCs w:val="32"/>
        </w:rPr>
        <w:t>1101.15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地下部分车库面积为</w:t>
      </w:r>
      <w:r>
        <w:rPr>
          <w:rFonts w:ascii="仿宋" w:hAnsi="仿宋" w:eastAsia="仿宋" w:cs="仿宋"/>
          <w:sz w:val="32"/>
          <w:szCs w:val="32"/>
        </w:rPr>
        <w:t>11422.4</w:t>
      </w:r>
      <w:r>
        <w:rPr>
          <w:rFonts w:hint="eastAsia" w:ascii="仿宋" w:hAnsi="仿宋" w:eastAsia="仿宋" w:cs="仿宋"/>
          <w:sz w:val="32"/>
          <w:szCs w:val="32"/>
        </w:rPr>
        <w:t>平方米。建筑层数、高度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地下一层、地下部分最低处层高为</w:t>
      </w:r>
      <w:r>
        <w:rPr>
          <w:rFonts w:ascii="仿宋" w:hAnsi="仿宋" w:eastAsia="仿宋" w:cs="仿宋"/>
          <w:sz w:val="32"/>
          <w:szCs w:val="32"/>
        </w:rPr>
        <w:t>3.90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最高处层高</w:t>
      </w:r>
      <w:r>
        <w:rPr>
          <w:rFonts w:ascii="仿宋" w:hAnsi="仿宋" w:eastAsia="仿宋" w:cs="仿宋"/>
          <w:sz w:val="32"/>
          <w:szCs w:val="32"/>
        </w:rPr>
        <w:t>5.70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地上</w:t>
      </w: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层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建筑高度为</w:t>
      </w:r>
      <w:r>
        <w:rPr>
          <w:rFonts w:ascii="仿宋" w:hAnsi="仿宋" w:eastAsia="仿宋" w:cs="仿宋"/>
          <w:sz w:val="32"/>
          <w:szCs w:val="32"/>
        </w:rPr>
        <w:t>52.900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高度从室外地面算至屋面面层的高度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。停车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新建项目地上停车位</w:t>
      </w:r>
      <w:r>
        <w:rPr>
          <w:rFonts w:ascii="仿宋" w:hAnsi="仿宋" w:eastAsia="仿宋" w:cs="仿宋"/>
          <w:sz w:val="32"/>
          <w:szCs w:val="32"/>
        </w:rPr>
        <w:t>74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地下车位</w:t>
      </w:r>
      <w:r>
        <w:rPr>
          <w:rFonts w:ascii="仿宋" w:hAnsi="仿宋" w:eastAsia="仿宋" w:cs="仿宋"/>
          <w:sz w:val="32"/>
          <w:szCs w:val="32"/>
        </w:rPr>
        <w:t>221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如需查阅详细工程图纸，联系李老师（13863019327）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二、响应文件的提交方式及时间</w:t>
      </w:r>
    </w:p>
    <w:p>
      <w:pPr>
        <w:spacing w:line="579" w:lineRule="exac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提交方式：</w:t>
      </w:r>
      <w:r>
        <w:rPr>
          <w:rFonts w:hint="eastAsia" w:ascii="仿宋" w:hAnsi="仿宋" w:eastAsia="仿宋" w:cs="仿宋"/>
          <w:sz w:val="32"/>
          <w:szCs w:val="32"/>
        </w:rPr>
        <w:t>响应文件以</w:t>
      </w:r>
      <w:r>
        <w:rPr>
          <w:rFonts w:ascii="仿宋" w:hAnsi="仿宋" w:eastAsia="仿宋" w:cs="仿宋"/>
          <w:sz w:val="32"/>
          <w:szCs w:val="32"/>
        </w:rPr>
        <w:t>pdf</w:t>
      </w:r>
      <w:r>
        <w:rPr>
          <w:rFonts w:hint="eastAsia" w:ascii="仿宋" w:hAnsi="仿宋" w:eastAsia="仿宋" w:cs="仿宋"/>
          <w:sz w:val="32"/>
          <w:szCs w:val="32"/>
        </w:rPr>
        <w:t>格式网上提交至采购人电子邮箱：</w:t>
      </w:r>
      <w:r>
        <w:fldChar w:fldCharType="begin"/>
      </w:r>
      <w:r>
        <w:instrText xml:space="preserve"> HYPERLINK "mailto:wzzbcg@126.com"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</w:rPr>
        <w:t>wzzbcg@126.com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9" w:lineRule="exact"/>
        <w:ind w:firstLine="643" w:firstLineChars="200"/>
        <w:jc w:val="left"/>
        <w:rPr>
          <w:rFonts w:ascii="仿宋_GB2312" w:hAnsi="宋体" w:eastAsia="仿宋" w:cs="Times New Roman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响应文件提交开始时间：</w:t>
      </w:r>
      <w:r>
        <w:rPr>
          <w:rFonts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>14:00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9"/>
        <w:spacing w:line="579" w:lineRule="exact"/>
        <w:ind w:firstLine="643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楷体" w:hAnsi="楷体" w:eastAsia="楷体" w:cs="楷体"/>
          <w:b/>
          <w:bCs/>
          <w:kern w:val="2"/>
          <w:sz w:val="32"/>
          <w:szCs w:val="32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响应文件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提交截止时间：</w:t>
      </w:r>
      <w:r>
        <w:rPr>
          <w:rFonts w:ascii="仿宋" w:hAnsi="仿宋" w:eastAsia="仿宋" w:cs="仿宋"/>
          <w:kern w:val="2"/>
          <w:sz w:val="32"/>
          <w:szCs w:val="32"/>
        </w:rPr>
        <w:t>2023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ascii="仿宋" w:hAnsi="仿宋" w:eastAsia="仿宋" w:cs="仿宋"/>
          <w:kern w:val="2"/>
          <w:sz w:val="32"/>
          <w:szCs w:val="32"/>
        </w:rPr>
        <w:t>11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ascii="仿宋" w:hAnsi="仿宋" w:eastAsia="仿宋" w:cs="仿宋"/>
          <w:kern w:val="2"/>
          <w:sz w:val="32"/>
          <w:szCs w:val="32"/>
        </w:rPr>
        <w:t>28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  <w:r>
        <w:rPr>
          <w:rFonts w:ascii="仿宋" w:hAnsi="仿宋" w:eastAsia="仿宋" w:cs="仿宋"/>
          <w:kern w:val="2"/>
          <w:sz w:val="32"/>
          <w:szCs w:val="32"/>
        </w:rPr>
        <w:t>14:30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三、采购结果获取</w:t>
      </w:r>
    </w:p>
    <w:p>
      <w:pPr>
        <w:pStyle w:val="39"/>
        <w:spacing w:line="579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2023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ascii="仿宋" w:hAnsi="仿宋" w:eastAsia="仿宋" w:cs="仿宋"/>
          <w:kern w:val="2"/>
          <w:sz w:val="32"/>
          <w:szCs w:val="32"/>
        </w:rPr>
        <w:t>11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ascii="仿宋" w:hAnsi="仿宋" w:eastAsia="仿宋" w:cs="仿宋"/>
          <w:kern w:val="2"/>
          <w:sz w:val="32"/>
          <w:szCs w:val="32"/>
        </w:rPr>
        <w:t>28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  <w:r>
        <w:rPr>
          <w:rFonts w:ascii="仿宋" w:hAnsi="仿宋" w:eastAsia="仿宋" w:cs="仿宋"/>
          <w:kern w:val="2"/>
          <w:sz w:val="32"/>
          <w:szCs w:val="32"/>
        </w:rPr>
        <w:t>17</w:t>
      </w:r>
      <w:r>
        <w:rPr>
          <w:rFonts w:hint="eastAsia" w:ascii="仿宋" w:hAnsi="仿宋" w:eastAsia="仿宋" w:cs="仿宋"/>
          <w:kern w:val="2"/>
          <w:sz w:val="32"/>
          <w:szCs w:val="32"/>
        </w:rPr>
        <w:t>时前，成交结果在威海职业学院官网上公示，公示网址：</w:t>
      </w:r>
      <w:r>
        <w:rPr>
          <w:rStyle w:val="48"/>
          <w:rFonts w:ascii="仿宋_GB2312" w:hAnsi="仿宋_GB2312" w:eastAsia="仿宋_GB2312" w:cs="仿宋_GB2312"/>
          <w:color w:val="auto"/>
          <w:sz w:val="32"/>
          <w:szCs w:val="32"/>
        </w:rPr>
        <w:t>https://www.whvc.edu.cn/cgzx/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四、采购人联系方式</w:t>
      </w:r>
    </w:p>
    <w:p>
      <w:pPr>
        <w:spacing w:line="579" w:lineRule="exac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采购人：</w:t>
      </w:r>
      <w:r>
        <w:rPr>
          <w:rFonts w:hint="eastAsia" w:ascii="仿宋" w:hAnsi="仿宋" w:eastAsia="仿宋" w:cs="仿宋"/>
          <w:sz w:val="32"/>
          <w:szCs w:val="32"/>
        </w:rPr>
        <w:t>威海职业学院</w:t>
      </w:r>
    </w:p>
    <w:p>
      <w:pPr>
        <w:spacing w:line="579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</w:rPr>
        <w:t>周老师</w:t>
      </w:r>
      <w:r>
        <w:rPr>
          <w:rFonts w:ascii="仿宋" w:hAnsi="仿宋" w:eastAsia="仿宋" w:cs="仿宋"/>
          <w:sz w:val="32"/>
          <w:szCs w:val="32"/>
        </w:rPr>
        <w:t xml:space="preserve">  0631-5711391    </w:t>
      </w:r>
    </w:p>
    <w:p>
      <w:pPr>
        <w:spacing w:line="579" w:lineRule="exact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  <w:br w:type="page"/>
      </w:r>
    </w:p>
    <w:p>
      <w:pPr>
        <w:spacing w:line="579" w:lineRule="exact"/>
        <w:jc w:val="center"/>
        <w:rPr>
          <w:rFonts w:ascii="黑体" w:hAnsi="黑体" w:eastAsia="黑体" w:cs="Times New Roma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第二部分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一、供应商资质要求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．具有独立承担民事责任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能进行设计咨询和</w:t>
      </w:r>
      <w:r>
        <w:rPr>
          <w:rFonts w:ascii="仿宋" w:hAnsi="仿宋" w:eastAsia="仿宋" w:cs="仿宋"/>
          <w:sz w:val="32"/>
          <w:szCs w:val="32"/>
        </w:rPr>
        <w:t>BIM</w:t>
      </w:r>
      <w:r>
        <w:rPr>
          <w:rFonts w:hint="eastAsia" w:ascii="仿宋" w:hAnsi="仿宋" w:eastAsia="仿宋" w:cs="仿宋"/>
          <w:sz w:val="32"/>
          <w:szCs w:val="32"/>
        </w:rPr>
        <w:t>设计能力的法人单位。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二、响应文件须包含以下资料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营业执照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清单报价表</w:t>
      </w:r>
    </w:p>
    <w:p>
      <w:pPr>
        <w:pStyle w:val="39"/>
        <w:spacing w:line="579" w:lineRule="exact"/>
        <w:rPr>
          <w:rFonts w:cs="Times New Roman"/>
        </w:rPr>
      </w:pPr>
      <w:r>
        <w:rPr>
          <w:rFonts w:ascii="仿宋_GB2312" w:hAnsi="微软雅黑" w:eastAsia="仿宋_GB2312" w:cs="仿宋_GB2312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以上所有资料均需提供原件的拍照件或扫描件，且清晰可辨，汇总为一个</w:t>
      </w:r>
      <w:r>
        <w:rPr>
          <w:rFonts w:ascii="仿宋" w:hAnsi="仿宋" w:eastAsia="仿宋" w:cs="仿宋"/>
          <w:b/>
          <w:bCs/>
          <w:sz w:val="32"/>
          <w:szCs w:val="32"/>
        </w:rPr>
        <w:t>PDF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格式文件。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三、视为无效报价的情况（包含但不限于）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报价高于采购人的控制价；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报价表中有涂改、有错误的；</w:t>
      </w:r>
    </w:p>
    <w:p>
      <w:pPr>
        <w:spacing w:line="579" w:lineRule="exact"/>
        <w:ind w:left="638" w:leftChars="304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报价明细表中无单位公章的；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四、确定成交供应商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有效供应商数量≥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时，一次性报价，报价最低的供应商为成交供应商。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五、具体技术服务内容及要求</w:t>
      </w:r>
    </w:p>
    <w:p>
      <w:pPr>
        <w:spacing w:line="579" w:lineRule="exact"/>
        <w:ind w:firstLine="56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．应用制图软件进行各专业三维图的绘制。完成各部分（包括且不限于土建、水电、幕墙、设备、基坑支护等）模型整合。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进行各专业平面图深化设计（包括且不限于各专业管径，设备等参数计算与复核，管路优化等工作）。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各专业管线进行初步叠加绘制管线综合图，分析复杂难点部位，判断管线三维绘制部位。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确定成交后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日内完成建模并交付电子文档及纸质。</w:t>
      </w:r>
    </w:p>
    <w:p>
      <w:pPr>
        <w:spacing w:line="579" w:lineRule="exact"/>
        <w:ind w:firstLine="643" w:firstLineChars="200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六、付款方式</w:t>
      </w:r>
    </w:p>
    <w:p>
      <w:pPr>
        <w:pStyle w:val="39"/>
        <w:shd w:val="clear" w:color="auto" w:fill="FFFFFF"/>
        <w:wordWrap w:val="0"/>
        <w:spacing w:line="579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验收合格后，供应商出具正规税务发票（专票或普票均可），采购人一次性支付全额货款。</w:t>
      </w:r>
    </w:p>
    <w:p>
      <w:pPr>
        <w:spacing w:line="579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_GB2312" w:hAnsi="宋体" w:eastAsia="仿宋_GB2312" w:cs="Times New Roman"/>
          <w:b/>
          <w:bCs/>
          <w:sz w:val="84"/>
          <w:szCs w:val="84"/>
        </w:rPr>
      </w:pPr>
      <w:r>
        <w:rPr>
          <w:rFonts w:ascii="仿宋_GB2312" w:hAnsi="宋体" w:eastAsia="仿宋_GB2312" w:cs="Times New Roman"/>
          <w:b/>
          <w:bCs/>
          <w:sz w:val="84"/>
          <w:szCs w:val="84"/>
        </w:rPr>
        <w:br w:type="page"/>
      </w:r>
    </w:p>
    <w:p>
      <w:pPr>
        <w:pStyle w:val="39"/>
        <w:rPr>
          <w:rFonts w:cs="Times New Roman"/>
        </w:rPr>
      </w:pPr>
    </w:p>
    <w:p>
      <w:pPr>
        <w:pStyle w:val="15"/>
        <w:rPr>
          <w:rFonts w:ascii="仿宋_GB2312" w:eastAsia="仿宋_GB2312" w:cs="Times New Roman"/>
          <w:b/>
          <w:bCs/>
          <w:sz w:val="84"/>
          <w:szCs w:val="84"/>
        </w:rPr>
      </w:pPr>
    </w:p>
    <w:p>
      <w:pPr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pStyle w:val="39"/>
        <w:rPr>
          <w:rFonts w:cs="Times New Roman"/>
        </w:rPr>
      </w:pPr>
    </w:p>
    <w:p>
      <w:pPr>
        <w:pStyle w:val="39"/>
        <w:rPr>
          <w:rFonts w:cs="Times New Roman"/>
        </w:rPr>
      </w:pPr>
    </w:p>
    <w:p>
      <w:pPr>
        <w:pStyle w:val="39"/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  <w:r>
        <w:rPr>
          <w:rFonts w:hint="eastAsia" w:ascii="仿宋_GB2312" w:hAnsi="宋体" w:eastAsia="仿宋_GB2312" w:cs="仿宋_GB2312"/>
          <w:b/>
          <w:bCs/>
          <w:sz w:val="84"/>
          <w:szCs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  <w:r>
        <w:rPr>
          <w:rFonts w:hint="eastAsia" w:ascii="仿宋_GB2312" w:hAnsi="宋体" w:eastAsia="仿宋_GB2312" w:cs="仿宋_GB2312"/>
          <w:b/>
          <w:bCs/>
          <w:sz w:val="84"/>
          <w:szCs w:val="84"/>
        </w:rPr>
        <w:t>校内采购响应文件</w:t>
      </w:r>
    </w:p>
    <w:p>
      <w:pPr>
        <w:tabs>
          <w:tab w:val="left" w:pos="7740"/>
        </w:tabs>
        <w:spacing w:line="720" w:lineRule="exact"/>
        <w:ind w:firstLine="2530" w:firstLineChars="7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采购编号：</w:t>
      </w:r>
      <w:r>
        <w:rPr>
          <w:rFonts w:ascii="仿宋" w:hAnsi="仿宋" w:eastAsia="仿宋" w:cs="仿宋"/>
          <w:sz w:val="32"/>
          <w:szCs w:val="32"/>
        </w:rPr>
        <w:t>XJCG2023-00263</w:t>
      </w:r>
    </w:p>
    <w:p>
      <w:pPr>
        <w:tabs>
          <w:tab w:val="left" w:pos="7740"/>
        </w:tabs>
        <w:spacing w:line="720" w:lineRule="exact"/>
        <w:ind w:firstLine="2530" w:firstLineChars="700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采购项目：</w:t>
      </w:r>
      <w:r>
        <w:rPr>
          <w:rFonts w:ascii="仿宋" w:hAnsi="仿宋" w:eastAsia="仿宋" w:cs="仿宋"/>
          <w:sz w:val="32"/>
          <w:szCs w:val="32"/>
        </w:rPr>
        <w:t>BIM</w:t>
      </w:r>
      <w:r>
        <w:rPr>
          <w:rFonts w:hint="eastAsia" w:ascii="仿宋" w:hAnsi="仿宋" w:eastAsia="仿宋" w:cs="仿宋"/>
          <w:sz w:val="32"/>
          <w:szCs w:val="32"/>
        </w:rPr>
        <w:t>建模技术服务</w:t>
      </w:r>
    </w:p>
    <w:p>
      <w:pPr>
        <w:spacing w:line="720" w:lineRule="exact"/>
        <w:ind w:firstLine="2530" w:firstLineChars="700"/>
        <w:rPr>
          <w:rFonts w:ascii="仿宋_GB2312" w:hAnsi="宋体" w:eastAsia="仿宋_GB2312" w:cs="Times New Roman"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sz w:val="32"/>
          <w:szCs w:val="32"/>
        </w:rPr>
        <w:t>市场询价</w:t>
      </w:r>
    </w:p>
    <w:p>
      <w:pPr>
        <w:spacing w:line="700" w:lineRule="exact"/>
        <w:ind w:firstLine="2520" w:firstLineChars="700"/>
        <w:rPr>
          <w:rFonts w:ascii="仿宋_GB2312" w:hAnsi="宋体" w:eastAsia="仿宋_GB2312" w:cs="Times New Roman"/>
          <w:sz w:val="36"/>
          <w:szCs w:val="36"/>
        </w:rPr>
      </w:pPr>
      <w:r>
        <w:rPr>
          <w:rFonts w:hint="eastAsia" w:ascii="仿宋_GB2312" w:hAnsi="宋体" w:eastAsia="仿宋_GB2312" w:cs="仿宋_GB2312"/>
          <w:sz w:val="36"/>
          <w:szCs w:val="36"/>
        </w:rPr>
        <w:t>供应商：</w:t>
      </w:r>
      <w:r>
        <w:rPr>
          <w:rFonts w:ascii="仿宋_GB2312" w:hAnsi="宋体" w:eastAsia="仿宋_GB2312" w:cs="仿宋_GB2312"/>
          <w:sz w:val="36"/>
          <w:szCs w:val="36"/>
        </w:rPr>
        <w:t xml:space="preserve">                </w:t>
      </w:r>
      <w:r>
        <w:rPr>
          <w:rFonts w:hint="eastAsia" w:ascii="仿宋_GB2312" w:hAnsi="宋体" w:eastAsia="仿宋_GB2312" w:cs="仿宋_GB2312"/>
          <w:sz w:val="36"/>
          <w:szCs w:val="36"/>
        </w:rPr>
        <w:t>（公章）</w:t>
      </w:r>
    </w:p>
    <w:p>
      <w:pPr>
        <w:spacing w:line="700" w:lineRule="exact"/>
        <w:ind w:firstLine="2520" w:firstLineChars="700"/>
        <w:rPr>
          <w:rFonts w:ascii="仿宋_GB2312" w:hAnsi="宋体" w:eastAsia="仿宋_GB2312" w:cs="Times New Roman"/>
          <w:sz w:val="36"/>
          <w:szCs w:val="36"/>
        </w:rPr>
      </w:pPr>
      <w:r>
        <w:rPr>
          <w:rFonts w:hint="eastAsia" w:ascii="仿宋_GB2312" w:hAnsi="宋体" w:eastAsia="仿宋_GB2312" w:cs="仿宋_GB2312"/>
          <w:sz w:val="36"/>
          <w:szCs w:val="36"/>
        </w:rPr>
        <w:t>编制时间：</w:t>
      </w:r>
      <w:r>
        <w:rPr>
          <w:rFonts w:ascii="仿宋_GB2312" w:hAnsi="宋体" w:eastAsia="仿宋_GB2312" w:cs="仿宋_GB2312"/>
          <w:sz w:val="36"/>
          <w:szCs w:val="36"/>
        </w:rPr>
        <w:t>2023</w:t>
      </w:r>
      <w:r>
        <w:rPr>
          <w:rFonts w:hint="eastAsia" w:ascii="仿宋_GB2312" w:hAnsi="宋体" w:eastAsia="仿宋_GB2312" w:cs="仿宋_GB2312"/>
          <w:sz w:val="36"/>
          <w:szCs w:val="36"/>
        </w:rPr>
        <w:t>年</w:t>
      </w:r>
      <w:r>
        <w:rPr>
          <w:rFonts w:ascii="仿宋_GB2312" w:hAnsi="宋体" w:eastAsia="仿宋_GB2312" w:cs="仿宋_GB2312"/>
          <w:sz w:val="36"/>
          <w:szCs w:val="36"/>
        </w:rPr>
        <w:t xml:space="preserve">  </w:t>
      </w:r>
      <w:r>
        <w:rPr>
          <w:rFonts w:hint="eastAsia" w:ascii="仿宋_GB2312" w:hAnsi="宋体" w:eastAsia="仿宋_GB2312" w:cs="仿宋_GB2312"/>
          <w:sz w:val="36"/>
          <w:szCs w:val="36"/>
        </w:rPr>
        <w:t>月</w:t>
      </w:r>
      <w:r>
        <w:rPr>
          <w:rFonts w:ascii="仿宋_GB2312" w:hAnsi="宋体" w:eastAsia="仿宋_GB2312" w:cs="仿宋_GB2312"/>
          <w:sz w:val="36"/>
          <w:szCs w:val="36"/>
        </w:rPr>
        <w:t xml:space="preserve">  </w:t>
      </w:r>
      <w:r>
        <w:rPr>
          <w:rFonts w:hint="eastAsia" w:ascii="仿宋_GB2312" w:hAnsi="宋体" w:eastAsia="仿宋_GB2312" w:cs="仿宋_GB2312"/>
          <w:sz w:val="36"/>
          <w:szCs w:val="36"/>
        </w:rPr>
        <w:t>日</w:t>
      </w:r>
    </w:p>
    <w:p>
      <w:pPr>
        <w:tabs>
          <w:tab w:val="left" w:pos="2128"/>
        </w:tabs>
        <w:jc w:val="center"/>
        <w:rPr>
          <w:rFonts w:ascii="仿宋_GB2312" w:hAnsi="宋体" w:eastAsia="仿宋_GB2312" w:cs="仿宋_GB2312"/>
          <w:b/>
          <w:bCs/>
          <w:sz w:val="28"/>
          <w:szCs w:val="28"/>
        </w:rPr>
      </w:pPr>
      <w:r>
        <w:rPr>
          <w:rFonts w:ascii="仿宋_GB2312" w:hAnsi="宋体" w:eastAsia="仿宋_GB2312" w:cs="仿宋_GB2312"/>
          <w:b/>
          <w:bCs/>
          <w:sz w:val="28"/>
          <w:szCs w:val="28"/>
        </w:rPr>
        <w:t xml:space="preserve">                  </w:t>
      </w:r>
    </w:p>
    <w:p>
      <w:pPr>
        <w:tabs>
          <w:tab w:val="left" w:pos="2128"/>
        </w:tabs>
        <w:jc w:val="center"/>
        <w:rPr>
          <w:rFonts w:ascii="仿宋_GB2312" w:hAnsi="宋体" w:eastAsia="仿宋_GB2312" w:cs="仿宋_GB2312"/>
          <w:b/>
          <w:bCs/>
          <w:sz w:val="28"/>
          <w:szCs w:val="28"/>
        </w:rPr>
      </w:pPr>
    </w:p>
    <w:p>
      <w:pPr>
        <w:tabs>
          <w:tab w:val="left" w:pos="2128"/>
        </w:tabs>
        <w:jc w:val="center"/>
        <w:rPr>
          <w:rFonts w:ascii="仿宋_GB2312" w:hAnsi="宋体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ascii="仿宋_GB2312" w:hAnsi="宋体" w:eastAsia="仿宋_GB2312" w:cs="Times New Roman"/>
          <w:b/>
          <w:bCs/>
          <w:sz w:val="28"/>
          <w:szCs w:val="28"/>
        </w:rPr>
        <w:br w:type="page"/>
      </w:r>
    </w:p>
    <w:p>
      <w:pPr>
        <w:tabs>
          <w:tab w:val="left" w:pos="2128"/>
        </w:tabs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营业执照</w:t>
      </w:r>
    </w:p>
    <w:p>
      <w:pPr>
        <w:spacing w:line="520" w:lineRule="exact"/>
        <w:rPr>
          <w:rFonts w:ascii="宋体" w:cs="Times New Roman"/>
          <w:sz w:val="24"/>
          <w:szCs w:val="24"/>
        </w:rPr>
      </w:pPr>
      <w:r>
        <w:rPr>
          <w:rFonts w:ascii="黑体" w:hAnsi="黑体" w:eastAsia="黑体" w:cs="Times New Roman"/>
          <w:b/>
          <w:bCs/>
          <w:sz w:val="44"/>
          <w:szCs w:val="44"/>
        </w:rPr>
        <w:br w:type="page"/>
      </w:r>
    </w:p>
    <w:p>
      <w:pPr>
        <w:jc w:val="center"/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  <w:t>清单报价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一览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50"/>
        <w:tblW w:w="957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655"/>
        <w:gridCol w:w="1527"/>
        <w:gridCol w:w="156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Align w:val="center"/>
          </w:tcPr>
          <w:p>
            <w:pPr>
              <w:pStyle w:val="39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名称</w:t>
            </w:r>
          </w:p>
        </w:tc>
        <w:tc>
          <w:tcPr>
            <w:tcW w:w="3655" w:type="dxa"/>
            <w:vAlign w:val="center"/>
          </w:tcPr>
          <w:p>
            <w:pPr>
              <w:pStyle w:val="39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技术服务内容与标准</w:t>
            </w:r>
          </w:p>
        </w:tc>
        <w:tc>
          <w:tcPr>
            <w:tcW w:w="1527" w:type="dxa"/>
            <w:vAlign w:val="center"/>
          </w:tcPr>
          <w:p>
            <w:pPr>
              <w:pStyle w:val="39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交付时间</w:t>
            </w:r>
          </w:p>
        </w:tc>
        <w:tc>
          <w:tcPr>
            <w:tcW w:w="1568" w:type="dxa"/>
            <w:vAlign w:val="center"/>
          </w:tcPr>
          <w:p>
            <w:pPr>
              <w:pStyle w:val="39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交付形式</w:t>
            </w:r>
          </w:p>
        </w:tc>
        <w:tc>
          <w:tcPr>
            <w:tcW w:w="1239" w:type="dxa"/>
            <w:vAlign w:val="center"/>
          </w:tcPr>
          <w:p>
            <w:pPr>
              <w:pStyle w:val="39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Align w:val="center"/>
          </w:tcPr>
          <w:p>
            <w:pPr>
              <w:ind w:firstLine="600" w:firstLineChars="200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山东文登整骨医院病房大楼改造</w:t>
            </w:r>
            <w:r>
              <w:rPr>
                <w:rFonts w:ascii="仿宋" w:hAnsi="仿宋" w:eastAsia="仿宋" w:cs="仿宋"/>
                <w:sz w:val="30"/>
                <w:szCs w:val="30"/>
              </w:rPr>
              <w:t>BIM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建模</w:t>
            </w:r>
          </w:p>
          <w:p>
            <w:pPr>
              <w:pStyle w:val="39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655" w:type="dxa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完成文登整骨医院病房大楼改造工程</w:t>
            </w:r>
            <w:r>
              <w:rPr>
                <w:rFonts w:ascii="仿宋" w:hAnsi="仿宋" w:eastAsia="仿宋" w:cs="仿宋"/>
                <w:sz w:val="24"/>
                <w:szCs w:val="24"/>
              </w:rPr>
              <w:t>BIM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建模，包括土建、水电、幕墙、设备、基坑支护等。对各专业平面图进行深化设计（包括且不限于各专业管径，设备等参数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计算与复核，管路优化等工作）。对各专业管线进行初步叠加绘制管线综合图，分析复杂难点部位，判断管线三维绘制部位。根据采购人意见进行</w:t>
            </w:r>
            <w:r>
              <w:rPr>
                <w:rFonts w:ascii="仿宋" w:hAnsi="仿宋" w:eastAsia="仿宋" w:cs="仿宋"/>
                <w:sz w:val="24"/>
                <w:szCs w:val="24"/>
              </w:rPr>
              <w:t>BIM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模型维护与变更。</w:t>
            </w:r>
          </w:p>
        </w:tc>
        <w:tc>
          <w:tcPr>
            <w:tcW w:w="1527" w:type="dxa"/>
            <w:vAlign w:val="center"/>
          </w:tcPr>
          <w:p>
            <w:pPr>
              <w:pStyle w:val="39"/>
              <w:jc w:val="center"/>
              <w:rPr>
                <w:rFonts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自成交之日起起</w:t>
            </w:r>
            <w:r>
              <w:rPr>
                <w:rFonts w:ascii="仿宋" w:hAnsi="仿宋" w:eastAsia="仿宋" w:cs="仿宋"/>
                <w:kern w:val="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</w:rPr>
              <w:t>日内完成交付。</w:t>
            </w:r>
          </w:p>
        </w:tc>
        <w:tc>
          <w:tcPr>
            <w:tcW w:w="1568" w:type="dxa"/>
            <w:vAlign w:val="center"/>
          </w:tcPr>
          <w:p>
            <w:pPr>
              <w:pStyle w:val="39"/>
              <w:jc w:val="center"/>
              <w:rPr>
                <w:rFonts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电子文档及纸质。</w:t>
            </w:r>
          </w:p>
        </w:tc>
        <w:tc>
          <w:tcPr>
            <w:tcW w:w="1239" w:type="dxa"/>
            <w:vAlign w:val="center"/>
          </w:tcPr>
          <w:p>
            <w:pPr>
              <w:pStyle w:val="39"/>
              <w:jc w:val="center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</w:tcPr>
          <w:p>
            <w:pPr>
              <w:pStyle w:val="39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655" w:type="dxa"/>
          </w:tcPr>
          <w:p>
            <w:pPr>
              <w:pStyle w:val="39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27" w:type="dxa"/>
          </w:tcPr>
          <w:p>
            <w:pPr>
              <w:pStyle w:val="39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68" w:type="dxa"/>
          </w:tcPr>
          <w:p>
            <w:pPr>
              <w:pStyle w:val="39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39" w:type="dxa"/>
          </w:tcPr>
          <w:p>
            <w:pPr>
              <w:pStyle w:val="39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pStyle w:val="39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9"/>
        <w:rPr>
          <w:rFonts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eastAsia="仿宋_GB2312" w:cs="仿宋_GB2312"/>
          <w:kern w:val="2"/>
          <w:sz w:val="28"/>
          <w:szCs w:val="28"/>
        </w:rPr>
        <w:t>报价合计大写：</w:t>
      </w:r>
      <w:r>
        <w:rPr>
          <w:rFonts w:ascii="仿宋_GB2312" w:eastAsia="仿宋_GB2312" w:cs="仿宋_GB2312"/>
          <w:kern w:val="2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cs="仿宋_GB2312"/>
          <w:kern w:val="2"/>
          <w:sz w:val="28"/>
          <w:szCs w:val="28"/>
        </w:rPr>
        <w:t xml:space="preserve">   </w:t>
      </w:r>
    </w:p>
    <w:p>
      <w:pPr>
        <w:pStyle w:val="39"/>
        <w:rPr>
          <w:rFonts w:ascii="仿宋_GB2312" w:eastAsia="仿宋_GB2312" w:cs="仿宋_GB2312"/>
          <w:kern w:val="2"/>
          <w:sz w:val="28"/>
          <w:szCs w:val="28"/>
        </w:rPr>
      </w:pPr>
      <w:r>
        <w:rPr>
          <w:rFonts w:ascii="仿宋_GB2312" w:eastAsia="仿宋_GB2312" w:cs="仿宋_GB2312"/>
          <w:kern w:val="2"/>
          <w:sz w:val="28"/>
          <w:szCs w:val="28"/>
        </w:rPr>
        <w:t xml:space="preserve">  </w:t>
      </w:r>
    </w:p>
    <w:p>
      <w:pPr>
        <w:pStyle w:val="39"/>
        <w:rPr>
          <w:rFonts w:cs="Times New Roman"/>
          <w:b/>
          <w:bCs/>
        </w:rPr>
      </w:pPr>
      <w:r>
        <w:rPr>
          <w:rFonts w:hint="eastAsia"/>
          <w:b/>
          <w:bCs/>
        </w:rPr>
        <w:t>注：以上报价包含税金、利润等所有费用。</w:t>
      </w:r>
    </w:p>
    <w:p>
      <w:pPr>
        <w:pStyle w:val="39"/>
        <w:rPr>
          <w:rFonts w:cs="Times New Roman"/>
          <w:b/>
          <w:bCs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供应商名称（盖章）：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联系电话：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</w:p>
    <w:p>
      <w:pPr>
        <w:ind w:left="7661" w:leftChars="3648" w:firstLine="3120" w:firstLineChars="1300"/>
        <w:rPr>
          <w:rFonts w:hint="eastAsia" w:ascii="仿宋_GB2312" w:hAnsi="宋体" w:eastAsia="仿宋_GB2312" w:cs="仿宋_GB2312"/>
          <w:sz w:val="28"/>
          <w:szCs w:val="28"/>
        </w:rPr>
        <w:sectPr>
          <w:footerReference r:id="rId3" w:type="default"/>
          <w:pgSz w:w="11906" w:h="16838"/>
          <w:pgMar w:top="1417" w:right="1134" w:bottom="1134" w:left="1417" w:header="851" w:footer="992" w:gutter="0"/>
          <w:cols w:space="0" w:num="1"/>
          <w:docGrid w:linePitch="520" w:charSpace="0"/>
        </w:sectPr>
      </w:pPr>
      <w:r>
        <w:rPr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日</w:t>
      </w:r>
    </w:p>
    <w:p>
      <w:pPr>
        <w:ind w:left="7661" w:leftChars="3648" w:firstLine="3640" w:firstLineChars="1300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ind w:firstLine="2650" w:firstLineChars="600"/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分项报价清单</w:t>
      </w:r>
      <w:bookmarkStart w:id="0" w:name="_GoBack"/>
      <w:bookmarkEnd w:id="0"/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  <w:t>表</w:t>
      </w:r>
    </w:p>
    <w:p>
      <w:pPr>
        <w:ind w:firstLine="2650" w:firstLineChars="600"/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</w:pPr>
    </w:p>
    <w:p>
      <w:pPr>
        <w:ind w:firstLine="2650" w:firstLineChars="600"/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</w:pPr>
    </w:p>
    <w:tbl>
      <w:tblPr>
        <w:tblStyle w:val="51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分项</w:t>
            </w:r>
          </w:p>
        </w:tc>
        <w:tc>
          <w:tcPr>
            <w:tcW w:w="2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分项单价（元）</w:t>
            </w:r>
          </w:p>
        </w:tc>
        <w:tc>
          <w:tcPr>
            <w:tcW w:w="2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9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9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9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9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总计（元）</w:t>
            </w: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仿宋_GB2312" w:hAnsi="宋体" w:eastAsia="黑体" w:cs="仿宋_GB2312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（分项报价清单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  <w:t>表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格式可自拟）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3920" w:firstLineChars="14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供应商名称（盖章）：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4200" w:firstLineChars="15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联系电话：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4200" w:firstLineChars="1500"/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17" w:right="1134" w:bottom="1134" w:left="1417" w:header="851" w:footer="992" w:gutter="0"/>
          <w:cols w:space="0" w:num="1"/>
          <w:docGrid w:linePitch="520" w:charSpace="0"/>
        </w:sectPr>
      </w:pP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日</w:t>
      </w:r>
    </w:p>
    <w:p>
      <w:pP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</w:pPr>
    </w:p>
    <w:sectPr>
      <w:pgSz w:w="11906" w:h="16838"/>
      <w:pgMar w:top="1417" w:right="1134" w:bottom="1134" w:left="1417" w:header="851" w:footer="992" w:gutter="0"/>
      <w:paperSrc/>
      <w:cols w:space="0" w:num="1"/>
      <w:rtlGutter w:val="0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falt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framePr w:wrap="around" w:vAnchor="text" w:hAnchor="margin" w:xAlign="center" w:y="1"/>
      <w:rPr>
        <w:rStyle w:val="45"/>
      </w:rPr>
    </w:pPr>
    <w:r>
      <w:rPr>
        <w:rStyle w:val="45"/>
      </w:rPr>
      <w:fldChar w:fldCharType="begin"/>
    </w:r>
    <w:r>
      <w:rPr>
        <w:rStyle w:val="45"/>
      </w:rPr>
      <w:instrText xml:space="preserve">PAGE  </w:instrText>
    </w:r>
    <w:r>
      <w:rPr>
        <w:rStyle w:val="45"/>
      </w:rPr>
      <w:fldChar w:fldCharType="separate"/>
    </w:r>
    <w:r>
      <w:rPr>
        <w:rStyle w:val="45"/>
      </w:rPr>
      <w:t>8</w:t>
    </w:r>
    <w:r>
      <w:rPr>
        <w:rStyle w:val="45"/>
      </w:rPr>
      <w:fldChar w:fldCharType="end"/>
    </w:r>
  </w:p>
  <w:p>
    <w:pPr>
      <w:pStyle w:val="3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framePr w:wrap="around" w:vAnchor="text" w:hAnchor="margin" w:xAlign="center" w:y="1"/>
      <w:rPr>
        <w:rStyle w:val="45"/>
      </w:rPr>
    </w:pPr>
    <w:r>
      <w:rPr>
        <w:rStyle w:val="45"/>
      </w:rPr>
      <w:fldChar w:fldCharType="begin"/>
    </w:r>
    <w:r>
      <w:rPr>
        <w:rStyle w:val="45"/>
      </w:rPr>
      <w:instrText xml:space="preserve">PAGE  </w:instrText>
    </w:r>
    <w:r>
      <w:rPr>
        <w:rStyle w:val="45"/>
      </w:rPr>
      <w:fldChar w:fldCharType="separate"/>
    </w:r>
    <w:r>
      <w:rPr>
        <w:rStyle w:val="45"/>
      </w:rPr>
      <w:t>8</w:t>
    </w:r>
    <w:r>
      <w:rPr>
        <w:rStyle w:val="45"/>
      </w:rPr>
      <w:fldChar w:fldCharType="end"/>
    </w:r>
  </w:p>
  <w:p>
    <w:pPr>
      <w:pStyle w:val="3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26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2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BDF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24F4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0E3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529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12A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2764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0A6F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70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50D"/>
    <w:rsid w:val="004346C5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17B9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C9A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0A06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4F3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49A8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6DF0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0A8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1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32C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48C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2910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290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2BD0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648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1E87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020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22F"/>
    <w:rsid w:val="007A65CC"/>
    <w:rsid w:val="007A7196"/>
    <w:rsid w:val="007A75FB"/>
    <w:rsid w:val="007A7A13"/>
    <w:rsid w:val="007B0577"/>
    <w:rsid w:val="007B1216"/>
    <w:rsid w:val="007B196E"/>
    <w:rsid w:val="007B1AC7"/>
    <w:rsid w:val="007B281B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5CDC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A15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6BAE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105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6E8E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25C"/>
    <w:rsid w:val="009342B9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1B2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A68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3AFB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815"/>
    <w:rsid w:val="00A57917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762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462"/>
    <w:rsid w:val="00B12763"/>
    <w:rsid w:val="00B135AD"/>
    <w:rsid w:val="00B1376D"/>
    <w:rsid w:val="00B14BF0"/>
    <w:rsid w:val="00B15972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12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5EC3"/>
    <w:rsid w:val="00B7673F"/>
    <w:rsid w:val="00B7749F"/>
    <w:rsid w:val="00B77969"/>
    <w:rsid w:val="00B77F46"/>
    <w:rsid w:val="00B80AFB"/>
    <w:rsid w:val="00B80E9D"/>
    <w:rsid w:val="00B81590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6F4"/>
    <w:rsid w:val="00BB090A"/>
    <w:rsid w:val="00BB1AFF"/>
    <w:rsid w:val="00BB1E32"/>
    <w:rsid w:val="00BB2490"/>
    <w:rsid w:val="00BB2997"/>
    <w:rsid w:val="00BB43AF"/>
    <w:rsid w:val="00BB450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33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8D5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297B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AA4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6FA7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4BFA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088"/>
    <w:rsid w:val="00D072E2"/>
    <w:rsid w:val="00D075F5"/>
    <w:rsid w:val="00D07BB1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60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BE7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346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11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5C8D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51E"/>
    <w:rsid w:val="00F14610"/>
    <w:rsid w:val="00F1577A"/>
    <w:rsid w:val="00F1685F"/>
    <w:rsid w:val="00F16E9D"/>
    <w:rsid w:val="00F17221"/>
    <w:rsid w:val="00F17701"/>
    <w:rsid w:val="00F200C0"/>
    <w:rsid w:val="00F206C7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31C9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19D5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1FD1236"/>
    <w:rsid w:val="0212076D"/>
    <w:rsid w:val="024702CC"/>
    <w:rsid w:val="02F25ADA"/>
    <w:rsid w:val="030302BC"/>
    <w:rsid w:val="039D0B0D"/>
    <w:rsid w:val="03C255BA"/>
    <w:rsid w:val="040F356B"/>
    <w:rsid w:val="04640655"/>
    <w:rsid w:val="046B638E"/>
    <w:rsid w:val="048B6504"/>
    <w:rsid w:val="0491498E"/>
    <w:rsid w:val="04A74BC9"/>
    <w:rsid w:val="04DA2D50"/>
    <w:rsid w:val="05067581"/>
    <w:rsid w:val="0509583C"/>
    <w:rsid w:val="055424CE"/>
    <w:rsid w:val="05A402A5"/>
    <w:rsid w:val="060E74D9"/>
    <w:rsid w:val="062067FE"/>
    <w:rsid w:val="06385FC4"/>
    <w:rsid w:val="06892AD0"/>
    <w:rsid w:val="07E827F3"/>
    <w:rsid w:val="081B6FAA"/>
    <w:rsid w:val="09590BBE"/>
    <w:rsid w:val="09631973"/>
    <w:rsid w:val="09A87B5D"/>
    <w:rsid w:val="09C13E54"/>
    <w:rsid w:val="09E26CBF"/>
    <w:rsid w:val="0A3E60BB"/>
    <w:rsid w:val="0A8F7AAE"/>
    <w:rsid w:val="0AAF5150"/>
    <w:rsid w:val="0AB95520"/>
    <w:rsid w:val="0B154AA9"/>
    <w:rsid w:val="0B4E3A9D"/>
    <w:rsid w:val="0BD11F3C"/>
    <w:rsid w:val="0C28597F"/>
    <w:rsid w:val="0C7017F3"/>
    <w:rsid w:val="0C951050"/>
    <w:rsid w:val="0CC0267A"/>
    <w:rsid w:val="0CD12600"/>
    <w:rsid w:val="0CE0512D"/>
    <w:rsid w:val="0D177805"/>
    <w:rsid w:val="0D227AA5"/>
    <w:rsid w:val="0D6119A1"/>
    <w:rsid w:val="0DCD726B"/>
    <w:rsid w:val="0DE3083D"/>
    <w:rsid w:val="0E1D7FE7"/>
    <w:rsid w:val="0E564D4B"/>
    <w:rsid w:val="0E7A6388"/>
    <w:rsid w:val="0EDF5BD2"/>
    <w:rsid w:val="0F061A37"/>
    <w:rsid w:val="0F650B8F"/>
    <w:rsid w:val="10125B26"/>
    <w:rsid w:val="106222FE"/>
    <w:rsid w:val="108A7C3F"/>
    <w:rsid w:val="10982BA9"/>
    <w:rsid w:val="11146D91"/>
    <w:rsid w:val="114C494B"/>
    <w:rsid w:val="11792C27"/>
    <w:rsid w:val="117B68B0"/>
    <w:rsid w:val="11A83FA2"/>
    <w:rsid w:val="11C04E2F"/>
    <w:rsid w:val="11C75E16"/>
    <w:rsid w:val="11FE2AA2"/>
    <w:rsid w:val="121F63D0"/>
    <w:rsid w:val="125723D0"/>
    <w:rsid w:val="12D25327"/>
    <w:rsid w:val="1352410F"/>
    <w:rsid w:val="143C61DE"/>
    <w:rsid w:val="156518B5"/>
    <w:rsid w:val="156670AB"/>
    <w:rsid w:val="15A77B14"/>
    <w:rsid w:val="16134C45"/>
    <w:rsid w:val="161404C8"/>
    <w:rsid w:val="165B2BB8"/>
    <w:rsid w:val="16686ED6"/>
    <w:rsid w:val="169A3A63"/>
    <w:rsid w:val="16B25250"/>
    <w:rsid w:val="16D00479"/>
    <w:rsid w:val="16D91D12"/>
    <w:rsid w:val="16FA35B2"/>
    <w:rsid w:val="17201D2C"/>
    <w:rsid w:val="17592D5E"/>
    <w:rsid w:val="176410EF"/>
    <w:rsid w:val="17CA3A94"/>
    <w:rsid w:val="17D64F6F"/>
    <w:rsid w:val="18475E6C"/>
    <w:rsid w:val="1853193D"/>
    <w:rsid w:val="189270E7"/>
    <w:rsid w:val="18A23619"/>
    <w:rsid w:val="18A2443D"/>
    <w:rsid w:val="18CB193B"/>
    <w:rsid w:val="190E7118"/>
    <w:rsid w:val="19170735"/>
    <w:rsid w:val="1942021B"/>
    <w:rsid w:val="1AC00825"/>
    <w:rsid w:val="1AF179F1"/>
    <w:rsid w:val="1B3E5305"/>
    <w:rsid w:val="1B4E11F7"/>
    <w:rsid w:val="1B650AE3"/>
    <w:rsid w:val="1C111666"/>
    <w:rsid w:val="1C4F6C7E"/>
    <w:rsid w:val="1C642E06"/>
    <w:rsid w:val="1D4B16BC"/>
    <w:rsid w:val="1D54432D"/>
    <w:rsid w:val="1D632E00"/>
    <w:rsid w:val="1E1A13BE"/>
    <w:rsid w:val="1E1B1046"/>
    <w:rsid w:val="1E67090D"/>
    <w:rsid w:val="1EFB5963"/>
    <w:rsid w:val="1F31003B"/>
    <w:rsid w:val="1F342000"/>
    <w:rsid w:val="1F947EB9"/>
    <w:rsid w:val="1FA0467D"/>
    <w:rsid w:val="1FA86D80"/>
    <w:rsid w:val="1FB913FE"/>
    <w:rsid w:val="2038011B"/>
    <w:rsid w:val="20AE4FA9"/>
    <w:rsid w:val="210870E9"/>
    <w:rsid w:val="2124076A"/>
    <w:rsid w:val="21D5355E"/>
    <w:rsid w:val="22095550"/>
    <w:rsid w:val="22754915"/>
    <w:rsid w:val="22DB5B2F"/>
    <w:rsid w:val="231150AD"/>
    <w:rsid w:val="235F050E"/>
    <w:rsid w:val="23D07150"/>
    <w:rsid w:val="252E7346"/>
    <w:rsid w:val="256040C9"/>
    <w:rsid w:val="25842E88"/>
    <w:rsid w:val="260F2A70"/>
    <w:rsid w:val="261B0F18"/>
    <w:rsid w:val="264A542D"/>
    <w:rsid w:val="269F035A"/>
    <w:rsid w:val="26DE0FD1"/>
    <w:rsid w:val="26F23447"/>
    <w:rsid w:val="271F5C9B"/>
    <w:rsid w:val="273852FE"/>
    <w:rsid w:val="273F35F4"/>
    <w:rsid w:val="27643DB9"/>
    <w:rsid w:val="279B763B"/>
    <w:rsid w:val="279F742F"/>
    <w:rsid w:val="282002AD"/>
    <w:rsid w:val="283B6884"/>
    <w:rsid w:val="28467FB3"/>
    <w:rsid w:val="28567296"/>
    <w:rsid w:val="28AB40FB"/>
    <w:rsid w:val="28CD5F2D"/>
    <w:rsid w:val="28DC6898"/>
    <w:rsid w:val="28F634C6"/>
    <w:rsid w:val="29D56AB0"/>
    <w:rsid w:val="2A2B52C4"/>
    <w:rsid w:val="2A423861"/>
    <w:rsid w:val="2A495A74"/>
    <w:rsid w:val="2A883571"/>
    <w:rsid w:val="2AA03C53"/>
    <w:rsid w:val="2ABB4CB9"/>
    <w:rsid w:val="2ABF3428"/>
    <w:rsid w:val="2AE17A5A"/>
    <w:rsid w:val="2AF00502"/>
    <w:rsid w:val="2AF04C7E"/>
    <w:rsid w:val="2B3C2EF2"/>
    <w:rsid w:val="2BB86A0D"/>
    <w:rsid w:val="2BCE7A1B"/>
    <w:rsid w:val="2C0A6A50"/>
    <w:rsid w:val="2C144DE1"/>
    <w:rsid w:val="2C4A71C0"/>
    <w:rsid w:val="2C79038F"/>
    <w:rsid w:val="2C7E6E37"/>
    <w:rsid w:val="2CE13EB3"/>
    <w:rsid w:val="2D546C0A"/>
    <w:rsid w:val="2D917EC4"/>
    <w:rsid w:val="2E4C78E1"/>
    <w:rsid w:val="2E7B6799"/>
    <w:rsid w:val="2EB844B8"/>
    <w:rsid w:val="2EC8340B"/>
    <w:rsid w:val="2F424F98"/>
    <w:rsid w:val="2FB83480"/>
    <w:rsid w:val="2FC03594"/>
    <w:rsid w:val="2FE030DF"/>
    <w:rsid w:val="3011436C"/>
    <w:rsid w:val="308974AE"/>
    <w:rsid w:val="308E41E1"/>
    <w:rsid w:val="30CC7343"/>
    <w:rsid w:val="319E3C64"/>
    <w:rsid w:val="31A34BD0"/>
    <w:rsid w:val="31D900D5"/>
    <w:rsid w:val="31DC10B0"/>
    <w:rsid w:val="326C0551"/>
    <w:rsid w:val="3284628C"/>
    <w:rsid w:val="33767E01"/>
    <w:rsid w:val="33AD5E90"/>
    <w:rsid w:val="33D7599C"/>
    <w:rsid w:val="343969A2"/>
    <w:rsid w:val="34611485"/>
    <w:rsid w:val="34804A31"/>
    <w:rsid w:val="34811A1E"/>
    <w:rsid w:val="34825A1B"/>
    <w:rsid w:val="352D3DD8"/>
    <w:rsid w:val="3565774C"/>
    <w:rsid w:val="361B267A"/>
    <w:rsid w:val="36217083"/>
    <w:rsid w:val="36714388"/>
    <w:rsid w:val="36745DF9"/>
    <w:rsid w:val="3730221B"/>
    <w:rsid w:val="375605A8"/>
    <w:rsid w:val="37BC738E"/>
    <w:rsid w:val="37EA1649"/>
    <w:rsid w:val="384B5905"/>
    <w:rsid w:val="38CF7484"/>
    <w:rsid w:val="390F1568"/>
    <w:rsid w:val="390F16D0"/>
    <w:rsid w:val="395C3E59"/>
    <w:rsid w:val="3960757D"/>
    <w:rsid w:val="39660053"/>
    <w:rsid w:val="39D26F6B"/>
    <w:rsid w:val="39E050FC"/>
    <w:rsid w:val="3A143C24"/>
    <w:rsid w:val="3A2016BB"/>
    <w:rsid w:val="3A3A52CD"/>
    <w:rsid w:val="3A5066A5"/>
    <w:rsid w:val="3A816A65"/>
    <w:rsid w:val="3AA710F0"/>
    <w:rsid w:val="3AE17129"/>
    <w:rsid w:val="3AE931B8"/>
    <w:rsid w:val="3B227B92"/>
    <w:rsid w:val="3B972312"/>
    <w:rsid w:val="3B977837"/>
    <w:rsid w:val="3C5E0F0B"/>
    <w:rsid w:val="3CFA004D"/>
    <w:rsid w:val="3D225551"/>
    <w:rsid w:val="3D2C0ADF"/>
    <w:rsid w:val="3D407F0C"/>
    <w:rsid w:val="3E0276E0"/>
    <w:rsid w:val="3E040F4F"/>
    <w:rsid w:val="3E243A02"/>
    <w:rsid w:val="3F2C656E"/>
    <w:rsid w:val="3F6358FB"/>
    <w:rsid w:val="3F8B424E"/>
    <w:rsid w:val="3FBD6FC0"/>
    <w:rsid w:val="3FCF25D3"/>
    <w:rsid w:val="3FD218C6"/>
    <w:rsid w:val="400A0B6C"/>
    <w:rsid w:val="401251F3"/>
    <w:rsid w:val="401B7113"/>
    <w:rsid w:val="407727A1"/>
    <w:rsid w:val="40D16AE4"/>
    <w:rsid w:val="40D7613B"/>
    <w:rsid w:val="40F26929"/>
    <w:rsid w:val="41321107"/>
    <w:rsid w:val="4145486F"/>
    <w:rsid w:val="4157770E"/>
    <w:rsid w:val="41C04416"/>
    <w:rsid w:val="41EA08B5"/>
    <w:rsid w:val="420129D1"/>
    <w:rsid w:val="42040DC6"/>
    <w:rsid w:val="42AB29D0"/>
    <w:rsid w:val="431D0818"/>
    <w:rsid w:val="434301A2"/>
    <w:rsid w:val="4358141E"/>
    <w:rsid w:val="4437720D"/>
    <w:rsid w:val="44724191"/>
    <w:rsid w:val="44997E05"/>
    <w:rsid w:val="44C147DB"/>
    <w:rsid w:val="452E3930"/>
    <w:rsid w:val="453F2DAF"/>
    <w:rsid w:val="45BE6F2B"/>
    <w:rsid w:val="46112329"/>
    <w:rsid w:val="46120C85"/>
    <w:rsid w:val="4618489E"/>
    <w:rsid w:val="463333B8"/>
    <w:rsid w:val="464B4A7C"/>
    <w:rsid w:val="46F60265"/>
    <w:rsid w:val="46FE2128"/>
    <w:rsid w:val="4711128C"/>
    <w:rsid w:val="47255CAD"/>
    <w:rsid w:val="488262A7"/>
    <w:rsid w:val="4961356F"/>
    <w:rsid w:val="49A63D6C"/>
    <w:rsid w:val="49C3359D"/>
    <w:rsid w:val="4A1D1EB8"/>
    <w:rsid w:val="4A4A2C66"/>
    <w:rsid w:val="4A70372C"/>
    <w:rsid w:val="4A8739B4"/>
    <w:rsid w:val="4A912561"/>
    <w:rsid w:val="4AC779BE"/>
    <w:rsid w:val="4B1367B9"/>
    <w:rsid w:val="4B1E03CD"/>
    <w:rsid w:val="4B472FB8"/>
    <w:rsid w:val="4B667DDC"/>
    <w:rsid w:val="4BA93CF3"/>
    <w:rsid w:val="4BED3F1E"/>
    <w:rsid w:val="4BF25F94"/>
    <w:rsid w:val="4C1705E5"/>
    <w:rsid w:val="4C2C606F"/>
    <w:rsid w:val="4C3179AE"/>
    <w:rsid w:val="4C60274C"/>
    <w:rsid w:val="4CC51A03"/>
    <w:rsid w:val="4CCF7D94"/>
    <w:rsid w:val="4D1041A2"/>
    <w:rsid w:val="4D6574F9"/>
    <w:rsid w:val="4DDC7B96"/>
    <w:rsid w:val="4DE10ED6"/>
    <w:rsid w:val="4DEB17E5"/>
    <w:rsid w:val="4DFD6F48"/>
    <w:rsid w:val="4E073C98"/>
    <w:rsid w:val="4E19658E"/>
    <w:rsid w:val="4E1B1AC2"/>
    <w:rsid w:val="4E751162"/>
    <w:rsid w:val="4E7C7F08"/>
    <w:rsid w:val="4EE03A01"/>
    <w:rsid w:val="4EE71234"/>
    <w:rsid w:val="4EED6DE9"/>
    <w:rsid w:val="4F184E22"/>
    <w:rsid w:val="4F6F3B4A"/>
    <w:rsid w:val="4FA71822"/>
    <w:rsid w:val="4FBD38DE"/>
    <w:rsid w:val="4FC854F3"/>
    <w:rsid w:val="4FF31BBA"/>
    <w:rsid w:val="50347AE2"/>
    <w:rsid w:val="505B369C"/>
    <w:rsid w:val="506B4CFC"/>
    <w:rsid w:val="50715259"/>
    <w:rsid w:val="50D56583"/>
    <w:rsid w:val="50DD0118"/>
    <w:rsid w:val="50EC17C7"/>
    <w:rsid w:val="516200F7"/>
    <w:rsid w:val="516F6B28"/>
    <w:rsid w:val="5196039F"/>
    <w:rsid w:val="51962A9D"/>
    <w:rsid w:val="51C60400"/>
    <w:rsid w:val="51E6586D"/>
    <w:rsid w:val="51FF3EAB"/>
    <w:rsid w:val="523075C7"/>
    <w:rsid w:val="523903E8"/>
    <w:rsid w:val="52730954"/>
    <w:rsid w:val="52A2329D"/>
    <w:rsid w:val="530532F6"/>
    <w:rsid w:val="5325406F"/>
    <w:rsid w:val="536A303A"/>
    <w:rsid w:val="536E5202"/>
    <w:rsid w:val="53990737"/>
    <w:rsid w:val="53AE4E59"/>
    <w:rsid w:val="54517EE5"/>
    <w:rsid w:val="546B0211"/>
    <w:rsid w:val="54722618"/>
    <w:rsid w:val="5484637A"/>
    <w:rsid w:val="548A24D8"/>
    <w:rsid w:val="55792962"/>
    <w:rsid w:val="55A27FDD"/>
    <w:rsid w:val="55D6790C"/>
    <w:rsid w:val="56137AB0"/>
    <w:rsid w:val="561A74D1"/>
    <w:rsid w:val="56541FFF"/>
    <w:rsid w:val="56B80FD5"/>
    <w:rsid w:val="56E9440B"/>
    <w:rsid w:val="57390153"/>
    <w:rsid w:val="574334D0"/>
    <w:rsid w:val="574A469E"/>
    <w:rsid w:val="5811018B"/>
    <w:rsid w:val="58975E80"/>
    <w:rsid w:val="589F5844"/>
    <w:rsid w:val="58A61EDE"/>
    <w:rsid w:val="58F42046"/>
    <w:rsid w:val="5985729C"/>
    <w:rsid w:val="599959D6"/>
    <w:rsid w:val="59EB78CA"/>
    <w:rsid w:val="5A0A04CC"/>
    <w:rsid w:val="5A47476C"/>
    <w:rsid w:val="5A563FC2"/>
    <w:rsid w:val="5A650351"/>
    <w:rsid w:val="5AA02D2E"/>
    <w:rsid w:val="5AB865E5"/>
    <w:rsid w:val="5AF1124D"/>
    <w:rsid w:val="5B173854"/>
    <w:rsid w:val="5B727F88"/>
    <w:rsid w:val="5B7C3DA5"/>
    <w:rsid w:val="5B8265F6"/>
    <w:rsid w:val="5BCB7D4B"/>
    <w:rsid w:val="5BCE1172"/>
    <w:rsid w:val="5BDD7C46"/>
    <w:rsid w:val="5BFE0CF3"/>
    <w:rsid w:val="5C062139"/>
    <w:rsid w:val="5C1436D6"/>
    <w:rsid w:val="5C3F5168"/>
    <w:rsid w:val="5C4E61B3"/>
    <w:rsid w:val="5CC73483"/>
    <w:rsid w:val="5CD72D5D"/>
    <w:rsid w:val="5CF76622"/>
    <w:rsid w:val="5D7A3CC9"/>
    <w:rsid w:val="5D9407D9"/>
    <w:rsid w:val="5D9D3A1D"/>
    <w:rsid w:val="5DB6520B"/>
    <w:rsid w:val="5E577EAB"/>
    <w:rsid w:val="5F212CA2"/>
    <w:rsid w:val="5F760117"/>
    <w:rsid w:val="5F801489"/>
    <w:rsid w:val="5F847B3D"/>
    <w:rsid w:val="5F8D5B68"/>
    <w:rsid w:val="5FA2439E"/>
    <w:rsid w:val="60C93F57"/>
    <w:rsid w:val="60D410A4"/>
    <w:rsid w:val="61813705"/>
    <w:rsid w:val="61E450E3"/>
    <w:rsid w:val="62422595"/>
    <w:rsid w:val="62865862"/>
    <w:rsid w:val="62C04A5A"/>
    <w:rsid w:val="62C7367E"/>
    <w:rsid w:val="62DC69DB"/>
    <w:rsid w:val="63472322"/>
    <w:rsid w:val="638C14A2"/>
    <w:rsid w:val="63923650"/>
    <w:rsid w:val="63F50658"/>
    <w:rsid w:val="640C0830"/>
    <w:rsid w:val="641937E6"/>
    <w:rsid w:val="642207D6"/>
    <w:rsid w:val="64426B0C"/>
    <w:rsid w:val="644539C6"/>
    <w:rsid w:val="647D546A"/>
    <w:rsid w:val="64BA1C4E"/>
    <w:rsid w:val="64C47FDF"/>
    <w:rsid w:val="64CC7532"/>
    <w:rsid w:val="64E532F4"/>
    <w:rsid w:val="652D24F5"/>
    <w:rsid w:val="6566475C"/>
    <w:rsid w:val="65866F5A"/>
    <w:rsid w:val="659757F0"/>
    <w:rsid w:val="65C2020E"/>
    <w:rsid w:val="66A83C49"/>
    <w:rsid w:val="66AC74D8"/>
    <w:rsid w:val="672D0C8B"/>
    <w:rsid w:val="675A0804"/>
    <w:rsid w:val="677F4B41"/>
    <w:rsid w:val="67873EDF"/>
    <w:rsid w:val="67E6609A"/>
    <w:rsid w:val="67EC4E78"/>
    <w:rsid w:val="68497D54"/>
    <w:rsid w:val="686579A9"/>
    <w:rsid w:val="689618A9"/>
    <w:rsid w:val="69414004"/>
    <w:rsid w:val="69A63060"/>
    <w:rsid w:val="6A184540"/>
    <w:rsid w:val="6A47646D"/>
    <w:rsid w:val="6A680BA0"/>
    <w:rsid w:val="6A7813C1"/>
    <w:rsid w:val="6AEB3C78"/>
    <w:rsid w:val="6B0E43D4"/>
    <w:rsid w:val="6B1C016D"/>
    <w:rsid w:val="6B1D3255"/>
    <w:rsid w:val="6B5766AA"/>
    <w:rsid w:val="6B594E10"/>
    <w:rsid w:val="6B62463B"/>
    <w:rsid w:val="6B8F655C"/>
    <w:rsid w:val="6BD61FBC"/>
    <w:rsid w:val="6C023B8D"/>
    <w:rsid w:val="6C211DC5"/>
    <w:rsid w:val="6C303DC2"/>
    <w:rsid w:val="6C57134F"/>
    <w:rsid w:val="6CE63BB0"/>
    <w:rsid w:val="6D170EF3"/>
    <w:rsid w:val="6D457E28"/>
    <w:rsid w:val="6D8F43E0"/>
    <w:rsid w:val="6D9E4D5C"/>
    <w:rsid w:val="6DE07AB7"/>
    <w:rsid w:val="6DE333D5"/>
    <w:rsid w:val="6E1A6AD8"/>
    <w:rsid w:val="6E415E07"/>
    <w:rsid w:val="6E603711"/>
    <w:rsid w:val="6E6733A0"/>
    <w:rsid w:val="6E7242FD"/>
    <w:rsid w:val="6ED547AD"/>
    <w:rsid w:val="6EF0767E"/>
    <w:rsid w:val="704241B9"/>
    <w:rsid w:val="705E6224"/>
    <w:rsid w:val="70C072E2"/>
    <w:rsid w:val="70C579F5"/>
    <w:rsid w:val="70FB212E"/>
    <w:rsid w:val="71257EFD"/>
    <w:rsid w:val="71920663"/>
    <w:rsid w:val="719D69F4"/>
    <w:rsid w:val="71A81193"/>
    <w:rsid w:val="71D04269"/>
    <w:rsid w:val="71EA6AF3"/>
    <w:rsid w:val="72034E53"/>
    <w:rsid w:val="722310D5"/>
    <w:rsid w:val="725F7E8F"/>
    <w:rsid w:val="726B2544"/>
    <w:rsid w:val="72942607"/>
    <w:rsid w:val="72BB4FD6"/>
    <w:rsid w:val="72C549A7"/>
    <w:rsid w:val="72F8122F"/>
    <w:rsid w:val="7301385C"/>
    <w:rsid w:val="73720438"/>
    <w:rsid w:val="73DA5FBE"/>
    <w:rsid w:val="74D07EF1"/>
    <w:rsid w:val="75186C58"/>
    <w:rsid w:val="762871C1"/>
    <w:rsid w:val="769167BF"/>
    <w:rsid w:val="76E01C5B"/>
    <w:rsid w:val="770F29FB"/>
    <w:rsid w:val="7799456B"/>
    <w:rsid w:val="779F1DFC"/>
    <w:rsid w:val="77CC2103"/>
    <w:rsid w:val="77D942B0"/>
    <w:rsid w:val="77D971A2"/>
    <w:rsid w:val="78D41F79"/>
    <w:rsid w:val="78E37D53"/>
    <w:rsid w:val="79025C82"/>
    <w:rsid w:val="794C7FE0"/>
    <w:rsid w:val="79754792"/>
    <w:rsid w:val="798C41B4"/>
    <w:rsid w:val="79DB08C6"/>
    <w:rsid w:val="7A1D3F53"/>
    <w:rsid w:val="7A555CC1"/>
    <w:rsid w:val="7AD83767"/>
    <w:rsid w:val="7B5D15F3"/>
    <w:rsid w:val="7BB5399C"/>
    <w:rsid w:val="7BD06A28"/>
    <w:rsid w:val="7C5036C5"/>
    <w:rsid w:val="7CAE40F3"/>
    <w:rsid w:val="7CB71062"/>
    <w:rsid w:val="7CC77E2B"/>
    <w:rsid w:val="7CD04806"/>
    <w:rsid w:val="7CE86C96"/>
    <w:rsid w:val="7D240BC3"/>
    <w:rsid w:val="7D364FB1"/>
    <w:rsid w:val="7D4C1BF0"/>
    <w:rsid w:val="7D6E20E7"/>
    <w:rsid w:val="7E161606"/>
    <w:rsid w:val="7E1B1F65"/>
    <w:rsid w:val="7EC32A34"/>
    <w:rsid w:val="7F546BE4"/>
    <w:rsid w:val="7FC02817"/>
    <w:rsid w:val="7FD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iPriority="0" w:name="heading 9"/>
    <w:lsdException w:qFormat="1" w:unhideWhenUsed="0" w:uiPriority="99" w:name="index 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99" w:name="toa heading"/>
    <w:lsdException w:uiPriority="99" w:name="List" w:locked="1"/>
    <w:lsdException w:uiPriority="99" w:name="List Bullet" w:locked="1"/>
    <w:lsdException w:uiPriority="99" w:name="List Number" w:locked="1"/>
    <w:lsdException w:qFormat="1" w:unhideWhenUsed="0" w:uiPriority="99" w:semiHidden="0" w:name="List 2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qFormat="1" w:unhideWhenUsed="0" w:uiPriority="99" w:semiHidden="0" w:name="List Number 2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1"/>
    <w:qFormat/>
    <w:uiPriority w:val="99"/>
    <w:pPr>
      <w:keepNext/>
      <w:keepLines/>
      <w:spacing w:before="340" w:after="330" w:line="576" w:lineRule="auto"/>
      <w:outlineLvl w:val="0"/>
    </w:pPr>
    <w:rPr>
      <w:rFonts w:ascii="宋体" w:hAnsi="Courier New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4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118"/>
    <w:qFormat/>
    <w:uiPriority w:val="99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6">
    <w:name w:val="heading 4"/>
    <w:basedOn w:val="1"/>
    <w:next w:val="5"/>
    <w:link w:val="55"/>
    <w:qFormat/>
    <w:uiPriority w:val="99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paragraph" w:styleId="7">
    <w:name w:val="heading 5"/>
    <w:basedOn w:val="1"/>
    <w:next w:val="1"/>
    <w:link w:val="56"/>
    <w:qFormat/>
    <w:uiPriority w:val="99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8">
    <w:name w:val="heading 6"/>
    <w:basedOn w:val="1"/>
    <w:next w:val="1"/>
    <w:link w:val="57"/>
    <w:qFormat/>
    <w:uiPriority w:val="99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 w:cs="Arial"/>
      <w:b/>
      <w:bCs/>
      <w:kern w:val="0"/>
      <w:sz w:val="18"/>
      <w:szCs w:val="18"/>
    </w:rPr>
  </w:style>
  <w:style w:type="paragraph" w:styleId="9">
    <w:name w:val="heading 7"/>
    <w:basedOn w:val="1"/>
    <w:next w:val="1"/>
    <w:link w:val="58"/>
    <w:qFormat/>
    <w:uiPriority w:val="99"/>
    <w:pPr>
      <w:keepNext/>
      <w:keepLines/>
      <w:spacing w:before="240" w:after="64" w:line="320" w:lineRule="auto"/>
      <w:outlineLvl w:val="6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10">
    <w:name w:val="heading 8"/>
    <w:basedOn w:val="1"/>
    <w:next w:val="1"/>
    <w:link w:val="59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 w:cs="Cambria"/>
      <w:kern w:val="0"/>
      <w:sz w:val="24"/>
      <w:szCs w:val="24"/>
    </w:rPr>
  </w:style>
  <w:style w:type="character" w:default="1" w:styleId="43">
    <w:name w:val="Default Paragraph Font"/>
    <w:semiHidden/>
    <w:uiPriority w:val="99"/>
  </w:style>
  <w:style w:type="table" w:default="1" w:styleId="5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04"/>
    <w:qFormat/>
    <w:uiPriority w:val="99"/>
    <w:pPr>
      <w:ind w:firstLine="420"/>
    </w:pPr>
    <w:rPr>
      <w:rFonts w:ascii="Times New Roman" w:hAnsi="Times New Roman" w:cs="Times New Roman"/>
    </w:rPr>
  </w:style>
  <w:style w:type="paragraph" w:styleId="11">
    <w:name w:val="annotation subject"/>
    <w:basedOn w:val="12"/>
    <w:next w:val="12"/>
    <w:link w:val="75"/>
    <w:semiHidden/>
    <w:qFormat/>
    <w:uiPriority w:val="99"/>
    <w:rPr>
      <w:b/>
      <w:bCs/>
    </w:rPr>
  </w:style>
  <w:style w:type="paragraph" w:styleId="12">
    <w:name w:val="annotation text"/>
    <w:basedOn w:val="1"/>
    <w:link w:val="61"/>
    <w:semiHidden/>
    <w:qFormat/>
    <w:uiPriority w:val="99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13">
    <w:name w:val="toc 7"/>
    <w:basedOn w:val="1"/>
    <w:next w:val="1"/>
    <w:semiHidden/>
    <w:qFormat/>
    <w:uiPriority w:val="99"/>
    <w:pPr>
      <w:ind w:left="2520" w:leftChars="1200"/>
    </w:pPr>
    <w:rPr>
      <w:rFonts w:ascii="Times New Roman" w:hAnsi="Times New Roman" w:cs="Times New Roman"/>
    </w:rPr>
  </w:style>
  <w:style w:type="paragraph" w:styleId="14">
    <w:name w:val="Body Text First Indent"/>
    <w:basedOn w:val="15"/>
    <w:link w:val="76"/>
    <w:qFormat/>
    <w:uiPriority w:val="99"/>
    <w:pPr>
      <w:spacing w:after="120" w:line="240" w:lineRule="auto"/>
      <w:ind w:firstLine="420" w:firstLineChars="100"/>
    </w:pPr>
    <w:rPr>
      <w:rFonts w:ascii="Calibri" w:hAnsi="Calibri" w:cs="Calibri"/>
      <w:sz w:val="21"/>
      <w:szCs w:val="21"/>
    </w:rPr>
  </w:style>
  <w:style w:type="paragraph" w:styleId="15">
    <w:name w:val="Body Text"/>
    <w:basedOn w:val="1"/>
    <w:next w:val="1"/>
    <w:link w:val="63"/>
    <w:qFormat/>
    <w:uiPriority w:val="99"/>
    <w:pPr>
      <w:spacing w:line="300" w:lineRule="exact"/>
    </w:pPr>
    <w:rPr>
      <w:rFonts w:ascii="宋体" w:hAnsi="宋体" w:cs="宋体"/>
      <w:sz w:val="24"/>
      <w:szCs w:val="24"/>
    </w:rPr>
  </w:style>
  <w:style w:type="paragraph" w:styleId="16">
    <w:name w:val="List Number 2"/>
    <w:basedOn w:val="1"/>
    <w:qFormat/>
    <w:uiPriority w:val="99"/>
    <w:pPr>
      <w:tabs>
        <w:tab w:val="left" w:pos="780"/>
      </w:tabs>
      <w:ind w:left="840" w:hanging="360"/>
    </w:pPr>
    <w:rPr>
      <w:rFonts w:ascii="Times New Roman" w:hAnsi="Times New Roman" w:cs="Times New Roman"/>
    </w:rPr>
  </w:style>
  <w:style w:type="paragraph" w:styleId="17">
    <w:name w:val="Document Map"/>
    <w:basedOn w:val="1"/>
    <w:link w:val="60"/>
    <w:semiHidden/>
    <w:qFormat/>
    <w:uiPriority w:val="99"/>
    <w:pPr>
      <w:shd w:val="clear" w:color="auto" w:fill="000080"/>
    </w:pPr>
    <w:rPr>
      <w:rFonts w:ascii="Times New Roman" w:hAnsi="Times New Roman" w:cs="Times New Roman"/>
      <w:sz w:val="24"/>
      <w:szCs w:val="24"/>
    </w:rPr>
  </w:style>
  <w:style w:type="paragraph" w:styleId="18">
    <w:name w:val="toa heading"/>
    <w:basedOn w:val="1"/>
    <w:next w:val="1"/>
    <w:semiHidden/>
    <w:qFormat/>
    <w:uiPriority w:val="99"/>
    <w:pPr>
      <w:spacing w:before="120"/>
    </w:pPr>
    <w:rPr>
      <w:rFonts w:ascii="Arial" w:hAnsi="Arial" w:cs="Arial"/>
      <w:sz w:val="24"/>
      <w:szCs w:val="24"/>
    </w:rPr>
  </w:style>
  <w:style w:type="paragraph" w:styleId="19">
    <w:name w:val="Body Text 3"/>
    <w:basedOn w:val="1"/>
    <w:link w:val="62"/>
    <w:qFormat/>
    <w:uiPriority w:val="99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20">
    <w:name w:val="Body Text Indent"/>
    <w:basedOn w:val="1"/>
    <w:link w:val="64"/>
    <w:qFormat/>
    <w:uiPriority w:val="99"/>
    <w:pPr>
      <w:spacing w:line="440" w:lineRule="exact"/>
      <w:ind w:firstLine="630"/>
    </w:pPr>
    <w:rPr>
      <w:rFonts w:ascii="宋体" w:hAnsi="宋体" w:cs="宋体"/>
      <w:sz w:val="24"/>
      <w:szCs w:val="24"/>
    </w:rPr>
  </w:style>
  <w:style w:type="paragraph" w:styleId="21">
    <w:name w:val="List 2"/>
    <w:basedOn w:val="1"/>
    <w:qFormat/>
    <w:uiPriority w:val="99"/>
    <w:pPr>
      <w:ind w:left="100" w:leftChars="200" w:hanging="200" w:hangingChars="200"/>
    </w:pPr>
  </w:style>
  <w:style w:type="paragraph" w:styleId="22">
    <w:name w:val="Block Text"/>
    <w:basedOn w:val="1"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 w:cs="创艺繁楷体"/>
    </w:rPr>
  </w:style>
  <w:style w:type="paragraph" w:styleId="23">
    <w:name w:val="toc 5"/>
    <w:basedOn w:val="1"/>
    <w:next w:val="1"/>
    <w:semiHidden/>
    <w:qFormat/>
    <w:uiPriority w:val="99"/>
    <w:pPr>
      <w:ind w:left="1680" w:leftChars="800"/>
    </w:pPr>
    <w:rPr>
      <w:rFonts w:ascii="Times New Roman" w:hAnsi="Times New Roman" w:cs="Times New Roman"/>
    </w:rPr>
  </w:style>
  <w:style w:type="paragraph" w:styleId="24">
    <w:name w:val="toc 3"/>
    <w:basedOn w:val="1"/>
    <w:next w:val="1"/>
    <w:semiHidden/>
    <w:qFormat/>
    <w:uiPriority w:val="99"/>
    <w:pPr>
      <w:ind w:left="840" w:leftChars="400"/>
    </w:pPr>
  </w:style>
  <w:style w:type="paragraph" w:styleId="25">
    <w:name w:val="Plain Text"/>
    <w:basedOn w:val="1"/>
    <w:link w:val="143"/>
    <w:qFormat/>
    <w:uiPriority w:val="99"/>
    <w:rPr>
      <w:rFonts w:ascii="宋体" w:hAnsi="Courier New" w:cs="宋体"/>
    </w:rPr>
  </w:style>
  <w:style w:type="paragraph" w:styleId="26">
    <w:name w:val="toc 8"/>
    <w:basedOn w:val="1"/>
    <w:next w:val="1"/>
    <w:semiHidden/>
    <w:qFormat/>
    <w:uiPriority w:val="99"/>
    <w:pPr>
      <w:ind w:left="2940" w:leftChars="1400"/>
    </w:pPr>
    <w:rPr>
      <w:rFonts w:ascii="Times New Roman" w:hAnsi="Times New Roman" w:cs="Times New Roman"/>
    </w:rPr>
  </w:style>
  <w:style w:type="paragraph" w:styleId="27">
    <w:name w:val="Date"/>
    <w:basedOn w:val="1"/>
    <w:next w:val="1"/>
    <w:link w:val="66"/>
    <w:qFormat/>
    <w:uiPriority w:val="99"/>
    <w:rPr>
      <w:kern w:val="0"/>
    </w:rPr>
  </w:style>
  <w:style w:type="paragraph" w:styleId="28">
    <w:name w:val="Body Text Indent 2"/>
    <w:basedOn w:val="1"/>
    <w:link w:val="67"/>
    <w:qFormat/>
    <w:uiPriority w:val="99"/>
    <w:pPr>
      <w:tabs>
        <w:tab w:val="left" w:pos="540"/>
      </w:tabs>
      <w:ind w:firstLine="538" w:firstLineChars="192"/>
    </w:pPr>
    <w:rPr>
      <w:rFonts w:ascii="Times New Roman" w:hAnsi="Times New Roman" w:cs="Times New Roman"/>
      <w:sz w:val="24"/>
      <w:szCs w:val="24"/>
    </w:rPr>
  </w:style>
  <w:style w:type="paragraph" w:styleId="29">
    <w:name w:val="Balloon Text"/>
    <w:basedOn w:val="1"/>
    <w:link w:val="68"/>
    <w:semiHidden/>
    <w:qFormat/>
    <w:uiPriority w:val="99"/>
    <w:rPr>
      <w:rFonts w:ascii="Times New Roman" w:hAnsi="Times New Roman" w:cs="Times New Roman"/>
      <w:sz w:val="18"/>
      <w:szCs w:val="18"/>
    </w:rPr>
  </w:style>
  <w:style w:type="paragraph" w:styleId="30">
    <w:name w:val="footer"/>
    <w:basedOn w:val="1"/>
    <w:link w:val="13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1">
    <w:name w:val="header"/>
    <w:basedOn w:val="1"/>
    <w:link w:val="1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32">
    <w:name w:val="toc 1"/>
    <w:basedOn w:val="18"/>
    <w:next w:val="1"/>
    <w:semiHidden/>
    <w:qFormat/>
    <w:uiPriority w:val="9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宋体"/>
      <w:b/>
      <w:bCs/>
      <w:color w:val="000000"/>
      <w:sz w:val="36"/>
      <w:szCs w:val="36"/>
    </w:rPr>
  </w:style>
  <w:style w:type="paragraph" w:styleId="33">
    <w:name w:val="toc 4"/>
    <w:basedOn w:val="1"/>
    <w:next w:val="1"/>
    <w:semiHidden/>
    <w:qFormat/>
    <w:uiPriority w:val="99"/>
    <w:pPr>
      <w:ind w:left="1260" w:leftChars="600"/>
    </w:pPr>
    <w:rPr>
      <w:rFonts w:ascii="Times New Roman" w:hAnsi="Times New Roman" w:cs="Times New Roman"/>
    </w:rPr>
  </w:style>
  <w:style w:type="paragraph" w:styleId="34">
    <w:name w:val="toc 6"/>
    <w:basedOn w:val="1"/>
    <w:next w:val="1"/>
    <w:semiHidden/>
    <w:qFormat/>
    <w:uiPriority w:val="99"/>
    <w:pPr>
      <w:ind w:left="2100" w:leftChars="1000"/>
    </w:pPr>
    <w:rPr>
      <w:rFonts w:ascii="Times New Roman" w:hAnsi="Times New Roman" w:cs="Times New Roman"/>
    </w:rPr>
  </w:style>
  <w:style w:type="paragraph" w:styleId="35">
    <w:name w:val="Body Text Indent 3"/>
    <w:basedOn w:val="1"/>
    <w:link w:val="71"/>
    <w:qFormat/>
    <w:uiPriority w:val="99"/>
    <w:pPr>
      <w:ind w:firstLine="420" w:firstLineChars="150"/>
    </w:pPr>
    <w:rPr>
      <w:rFonts w:ascii="Times New Roman" w:hAnsi="Times New Roman" w:cs="Times New Roman"/>
      <w:sz w:val="24"/>
      <w:szCs w:val="24"/>
    </w:rPr>
  </w:style>
  <w:style w:type="paragraph" w:styleId="36">
    <w:name w:val="toc 2"/>
    <w:basedOn w:val="1"/>
    <w:next w:val="1"/>
    <w:semiHidden/>
    <w:qFormat/>
    <w:uiPriority w:val="99"/>
    <w:pPr>
      <w:ind w:left="420" w:leftChars="200"/>
    </w:pPr>
  </w:style>
  <w:style w:type="paragraph" w:styleId="37">
    <w:name w:val="toc 9"/>
    <w:basedOn w:val="1"/>
    <w:next w:val="1"/>
    <w:semiHidden/>
    <w:qFormat/>
    <w:uiPriority w:val="99"/>
    <w:pPr>
      <w:ind w:left="3360" w:leftChars="1600"/>
    </w:pPr>
    <w:rPr>
      <w:rFonts w:ascii="Times New Roman" w:hAnsi="Times New Roman" w:cs="Times New Roman"/>
    </w:rPr>
  </w:style>
  <w:style w:type="paragraph" w:styleId="38">
    <w:name w:val="Body Text 2"/>
    <w:basedOn w:val="1"/>
    <w:link w:val="72"/>
    <w:qFormat/>
    <w:uiPriority w:val="99"/>
    <w:pPr>
      <w:spacing w:line="200" w:lineRule="exact"/>
      <w:jc w:val="center"/>
    </w:pPr>
    <w:rPr>
      <w:rFonts w:ascii="宋体" w:hAnsi="Times New Roman" w:cs="宋体"/>
      <w:color w:val="000000"/>
      <w:kern w:val="0"/>
      <w:sz w:val="18"/>
      <w:szCs w:val="18"/>
    </w:rPr>
  </w:style>
  <w:style w:type="paragraph" w:styleId="39">
    <w:name w:val="HTML Preformatted"/>
    <w:basedOn w:val="1"/>
    <w:link w:val="7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Times New Roman" w:cs="宋体"/>
      <w:kern w:val="0"/>
      <w:sz w:val="24"/>
      <w:szCs w:val="24"/>
    </w:rPr>
  </w:style>
  <w:style w:type="paragraph" w:styleId="4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41">
    <w:name w:val="index 1"/>
    <w:basedOn w:val="1"/>
    <w:next w:val="1"/>
    <w:semiHidden/>
    <w:qFormat/>
    <w:uiPriority w:val="99"/>
    <w:pPr>
      <w:widowControl/>
      <w:jc w:val="left"/>
    </w:pPr>
    <w:rPr>
      <w:rFonts w:ascii="Arial" w:hAnsi="Arial" w:cs="Arial"/>
      <w:b/>
      <w:bCs/>
      <w:kern w:val="0"/>
      <w:sz w:val="17"/>
      <w:szCs w:val="17"/>
      <w:lang w:eastAsia="en-US"/>
    </w:rPr>
  </w:style>
  <w:style w:type="paragraph" w:styleId="42">
    <w:name w:val="Title"/>
    <w:basedOn w:val="1"/>
    <w:next w:val="1"/>
    <w:link w:val="74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styleId="44">
    <w:name w:val="Strong"/>
    <w:basedOn w:val="43"/>
    <w:qFormat/>
    <w:uiPriority w:val="99"/>
    <w:rPr>
      <w:b/>
      <w:bCs/>
    </w:rPr>
  </w:style>
  <w:style w:type="character" w:styleId="45">
    <w:name w:val="page number"/>
    <w:basedOn w:val="43"/>
    <w:qFormat/>
    <w:uiPriority w:val="99"/>
  </w:style>
  <w:style w:type="character" w:styleId="46">
    <w:name w:val="FollowedHyperlink"/>
    <w:basedOn w:val="43"/>
    <w:qFormat/>
    <w:uiPriority w:val="99"/>
    <w:rPr>
      <w:color w:val="800080"/>
      <w:u w:val="single"/>
    </w:rPr>
  </w:style>
  <w:style w:type="character" w:styleId="47">
    <w:name w:val="Emphasis"/>
    <w:basedOn w:val="43"/>
    <w:qFormat/>
    <w:uiPriority w:val="99"/>
    <w:rPr>
      <w:i/>
      <w:iCs/>
    </w:rPr>
  </w:style>
  <w:style w:type="character" w:styleId="48">
    <w:name w:val="Hyperlink"/>
    <w:basedOn w:val="43"/>
    <w:uiPriority w:val="99"/>
    <w:rPr>
      <w:color w:val="0000FF"/>
      <w:u w:val="single"/>
    </w:rPr>
  </w:style>
  <w:style w:type="character" w:styleId="49">
    <w:name w:val="annotation reference"/>
    <w:basedOn w:val="43"/>
    <w:semiHidden/>
    <w:qFormat/>
    <w:uiPriority w:val="99"/>
    <w:rPr>
      <w:sz w:val="21"/>
      <w:szCs w:val="21"/>
    </w:rPr>
  </w:style>
  <w:style w:type="table" w:styleId="51">
    <w:name w:val="Table Grid"/>
    <w:basedOn w:val="50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Heading 1 Char"/>
    <w:basedOn w:val="43"/>
    <w:link w:val="2"/>
    <w:qFormat/>
    <w:locked/>
    <w:uiPriority w:val="99"/>
    <w:rPr>
      <w:rFonts w:ascii="宋体" w:eastAsia="宋体" w:cs="宋体"/>
      <w:b/>
      <w:bCs/>
      <w:kern w:val="44"/>
      <w:sz w:val="32"/>
      <w:szCs w:val="32"/>
    </w:rPr>
  </w:style>
  <w:style w:type="character" w:customStyle="1" w:styleId="53">
    <w:name w:val="Heading 2 Char"/>
    <w:basedOn w:val="43"/>
    <w:link w:val="3"/>
    <w:qFormat/>
    <w:locked/>
    <w:uiPriority w:val="99"/>
    <w:rPr>
      <w:rFonts w:ascii="华文中宋" w:eastAsia="华文中宋" w:cs="华文中宋"/>
      <w:b/>
      <w:bCs/>
      <w:kern w:val="2"/>
      <w:sz w:val="32"/>
      <w:szCs w:val="32"/>
    </w:rPr>
  </w:style>
  <w:style w:type="character" w:customStyle="1" w:styleId="54">
    <w:name w:val="Heading 3 Char"/>
    <w:basedOn w:val="43"/>
    <w:link w:val="4"/>
    <w:qFormat/>
    <w:locked/>
    <w:uiPriority w:val="99"/>
    <w:rPr>
      <w:b/>
      <w:bCs/>
      <w:kern w:val="2"/>
      <w:sz w:val="32"/>
      <w:szCs w:val="32"/>
    </w:rPr>
  </w:style>
  <w:style w:type="character" w:customStyle="1" w:styleId="55">
    <w:name w:val="Heading 4 Char"/>
    <w:basedOn w:val="43"/>
    <w:link w:val="6"/>
    <w:qFormat/>
    <w:locked/>
    <w:uiPriority w:val="99"/>
    <w:rPr>
      <w:rFonts w:ascii="Arial" w:hAnsi="Arial" w:eastAsia="黑体" w:cs="Arial"/>
      <w:b/>
      <w:bCs/>
      <w:kern w:val="2"/>
      <w:sz w:val="28"/>
      <w:szCs w:val="28"/>
      <w:lang w:val="en-US" w:eastAsia="zh-CN"/>
    </w:rPr>
  </w:style>
  <w:style w:type="character" w:customStyle="1" w:styleId="56">
    <w:name w:val="Heading 5 Char"/>
    <w:basedOn w:val="43"/>
    <w:link w:val="7"/>
    <w:qFormat/>
    <w:locked/>
    <w:uiPriority w:val="99"/>
    <w:rPr>
      <w:rFonts w:eastAsia="宋体"/>
      <w:b/>
      <w:bCs/>
      <w:sz w:val="28"/>
      <w:szCs w:val="28"/>
      <w:lang w:val="en-US" w:eastAsia="zh-CN"/>
    </w:rPr>
  </w:style>
  <w:style w:type="character" w:customStyle="1" w:styleId="57">
    <w:name w:val="Heading 6 Char"/>
    <w:basedOn w:val="43"/>
    <w:link w:val="8"/>
    <w:qFormat/>
    <w:locked/>
    <w:uiPriority w:val="99"/>
    <w:rPr>
      <w:rFonts w:ascii="Arial" w:hAnsi="Arial" w:eastAsia="宋体" w:cs="Arial"/>
      <w:b/>
      <w:bCs/>
      <w:sz w:val="18"/>
      <w:szCs w:val="18"/>
      <w:lang w:val="en-US" w:eastAsia="zh-CN"/>
    </w:rPr>
  </w:style>
  <w:style w:type="character" w:customStyle="1" w:styleId="58">
    <w:name w:val="Heading 7 Char"/>
    <w:basedOn w:val="43"/>
    <w:link w:val="9"/>
    <w:qFormat/>
    <w:locked/>
    <w:uiPriority w:val="99"/>
    <w:rPr>
      <w:rFonts w:eastAsia="宋体"/>
      <w:b/>
      <w:bCs/>
      <w:sz w:val="24"/>
      <w:szCs w:val="24"/>
      <w:lang w:val="en-US" w:eastAsia="zh-CN"/>
    </w:rPr>
  </w:style>
  <w:style w:type="character" w:customStyle="1" w:styleId="59">
    <w:name w:val="Heading 8 Char"/>
    <w:basedOn w:val="43"/>
    <w:link w:val="10"/>
    <w:qFormat/>
    <w:locked/>
    <w:uiPriority w:val="99"/>
    <w:rPr>
      <w:rFonts w:ascii="Cambria" w:hAnsi="Cambria" w:eastAsia="宋体" w:cs="Cambria"/>
      <w:sz w:val="24"/>
      <w:szCs w:val="24"/>
      <w:lang w:val="en-US" w:eastAsia="zh-CN"/>
    </w:rPr>
  </w:style>
  <w:style w:type="character" w:customStyle="1" w:styleId="60">
    <w:name w:val="Document Map Char"/>
    <w:basedOn w:val="43"/>
    <w:link w:val="17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61">
    <w:name w:val="Comment Text Char"/>
    <w:basedOn w:val="43"/>
    <w:link w:val="12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62">
    <w:name w:val="Body Text 3 Char"/>
    <w:basedOn w:val="43"/>
    <w:link w:val="19"/>
    <w:qFormat/>
    <w:locked/>
    <w:uiPriority w:val="99"/>
    <w:rPr>
      <w:kern w:val="2"/>
      <w:sz w:val="16"/>
      <w:szCs w:val="16"/>
    </w:rPr>
  </w:style>
  <w:style w:type="character" w:customStyle="1" w:styleId="63">
    <w:name w:val="Body Text Char"/>
    <w:basedOn w:val="43"/>
    <w:link w:val="15"/>
    <w:qFormat/>
    <w:locked/>
    <w:uiPriority w:val="99"/>
    <w:rPr>
      <w:rFonts w:ascii="宋体" w:hAnsi="宋体" w:eastAsia="宋体" w:cs="宋体"/>
      <w:kern w:val="2"/>
      <w:sz w:val="24"/>
      <w:szCs w:val="24"/>
      <w:lang w:val="en-US" w:eastAsia="zh-CN"/>
    </w:rPr>
  </w:style>
  <w:style w:type="character" w:customStyle="1" w:styleId="64">
    <w:name w:val="Body Text Indent Char"/>
    <w:basedOn w:val="43"/>
    <w:link w:val="20"/>
    <w:qFormat/>
    <w:locked/>
    <w:uiPriority w:val="99"/>
    <w:rPr>
      <w:rFonts w:ascii="宋体" w:hAnsi="宋体" w:eastAsia="宋体" w:cs="宋体"/>
      <w:kern w:val="2"/>
      <w:sz w:val="24"/>
      <w:szCs w:val="24"/>
      <w:lang w:val="en-US" w:eastAsia="zh-CN"/>
    </w:rPr>
  </w:style>
  <w:style w:type="character" w:customStyle="1" w:styleId="65">
    <w:name w:val="Plain Text Char"/>
    <w:basedOn w:val="43"/>
    <w:link w:val="25"/>
    <w:qFormat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66">
    <w:name w:val="Date Char"/>
    <w:basedOn w:val="43"/>
    <w:link w:val="27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67">
    <w:name w:val="Body Text Indent 2 Char"/>
    <w:basedOn w:val="43"/>
    <w:link w:val="28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68">
    <w:name w:val="Balloon Text Char"/>
    <w:basedOn w:val="43"/>
    <w:link w:val="29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69">
    <w:name w:val="Footer Char"/>
    <w:basedOn w:val="43"/>
    <w:link w:val="30"/>
    <w:qFormat/>
    <w:locked/>
    <w:uiPriority w:val="99"/>
    <w:rPr>
      <w:sz w:val="18"/>
      <w:szCs w:val="18"/>
    </w:rPr>
  </w:style>
  <w:style w:type="character" w:customStyle="1" w:styleId="70">
    <w:name w:val="Header Char"/>
    <w:basedOn w:val="43"/>
    <w:link w:val="31"/>
    <w:qFormat/>
    <w:locked/>
    <w:uiPriority w:val="99"/>
    <w:rPr>
      <w:sz w:val="18"/>
      <w:szCs w:val="18"/>
    </w:rPr>
  </w:style>
  <w:style w:type="character" w:customStyle="1" w:styleId="71">
    <w:name w:val="Body Text Indent 3 Char"/>
    <w:basedOn w:val="43"/>
    <w:link w:val="35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72">
    <w:name w:val="Body Text 2 Char"/>
    <w:basedOn w:val="43"/>
    <w:link w:val="38"/>
    <w:qFormat/>
    <w:locked/>
    <w:uiPriority w:val="99"/>
    <w:rPr>
      <w:rFonts w:ascii="宋体" w:eastAsia="宋体" w:cs="宋体"/>
      <w:color w:val="000000"/>
      <w:sz w:val="18"/>
      <w:szCs w:val="18"/>
    </w:rPr>
  </w:style>
  <w:style w:type="character" w:customStyle="1" w:styleId="73">
    <w:name w:val="HTML Preformatted Char"/>
    <w:basedOn w:val="43"/>
    <w:link w:val="39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74">
    <w:name w:val="Title Char"/>
    <w:basedOn w:val="43"/>
    <w:link w:val="42"/>
    <w:qFormat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75">
    <w:name w:val="Comment Subject Char"/>
    <w:basedOn w:val="61"/>
    <w:link w:val="11"/>
    <w:qFormat/>
    <w:locked/>
    <w:uiPriority w:val="99"/>
    <w:rPr>
      <w:b/>
      <w:bCs/>
    </w:rPr>
  </w:style>
  <w:style w:type="character" w:customStyle="1" w:styleId="76">
    <w:name w:val="Body Text First Indent Char"/>
    <w:basedOn w:val="63"/>
    <w:link w:val="14"/>
    <w:semiHidden/>
    <w:locked/>
    <w:uiPriority w:val="99"/>
    <w:rPr>
      <w:rFonts w:ascii="Calibri" w:hAnsi="Calibri" w:cs="Calibri"/>
      <w:sz w:val="21"/>
      <w:szCs w:val="21"/>
    </w:rPr>
  </w:style>
  <w:style w:type="paragraph" w:customStyle="1" w:styleId="77">
    <w:name w:val="列出段落1"/>
    <w:basedOn w:val="1"/>
    <w:qFormat/>
    <w:uiPriority w:val="99"/>
    <w:pPr>
      <w:widowControl/>
      <w:ind w:left="720"/>
      <w:jc w:val="left"/>
    </w:pPr>
    <w:rPr>
      <w:kern w:val="0"/>
      <w:sz w:val="24"/>
      <w:szCs w:val="24"/>
    </w:rPr>
  </w:style>
  <w:style w:type="character" w:customStyle="1" w:styleId="78">
    <w:name w:val="name"/>
    <w:basedOn w:val="43"/>
    <w:uiPriority w:val="99"/>
  </w:style>
  <w:style w:type="character" w:customStyle="1" w:styleId="79">
    <w:name w:val="font61"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80">
    <w:name w:val="段落正文 Char"/>
    <w:link w:val="81"/>
    <w:qFormat/>
    <w:locked/>
    <w:uiPriority w:val="99"/>
    <w:rPr>
      <w:rFonts w:ascii="宋体" w:hAnsi="Cambria" w:cs="宋体"/>
    </w:rPr>
  </w:style>
  <w:style w:type="paragraph" w:customStyle="1" w:styleId="81">
    <w:name w:val="段落正文"/>
    <w:basedOn w:val="1"/>
    <w:link w:val="80"/>
    <w:uiPriority w:val="99"/>
    <w:pPr>
      <w:ind w:firstLine="480" w:firstLineChars="200"/>
    </w:pPr>
    <w:rPr>
      <w:rFonts w:ascii="宋体" w:hAnsi="Cambria" w:cs="宋体"/>
      <w:kern w:val="0"/>
      <w:sz w:val="20"/>
      <w:szCs w:val="20"/>
    </w:rPr>
  </w:style>
  <w:style w:type="character" w:customStyle="1" w:styleId="82">
    <w:name w:val="font81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83">
    <w:name w:val="List Paragraph Char"/>
    <w:link w:val="84"/>
    <w:qFormat/>
    <w:locked/>
    <w:uiPriority w:val="99"/>
    <w:rPr>
      <w:rFonts w:ascii="Calibri" w:hAnsi="Calibri" w:eastAsia="宋体" w:cs="Calibri"/>
      <w:kern w:val="2"/>
      <w:sz w:val="22"/>
      <w:szCs w:val="22"/>
      <w:lang w:val="en-US" w:eastAsia="zh-CN"/>
    </w:rPr>
  </w:style>
  <w:style w:type="paragraph" w:styleId="84">
    <w:name w:val="List Paragraph"/>
    <w:basedOn w:val="1"/>
    <w:link w:val="83"/>
    <w:qFormat/>
    <w:uiPriority w:val="99"/>
    <w:pPr>
      <w:ind w:firstLine="420" w:firstLineChars="200"/>
    </w:pPr>
    <w:rPr>
      <w:sz w:val="22"/>
      <w:szCs w:val="22"/>
    </w:rPr>
  </w:style>
  <w:style w:type="character" w:customStyle="1" w:styleId="85">
    <w:name w:val="No Spacing Char"/>
    <w:link w:val="86"/>
    <w:qFormat/>
    <w:locked/>
    <w:uiPriority w:val="99"/>
    <w:rPr>
      <w:rFonts w:ascii="Calibri" w:hAnsi="Calibri" w:cs="Calibri"/>
      <w:sz w:val="22"/>
      <w:szCs w:val="22"/>
      <w:lang w:eastAsia="en-US"/>
    </w:rPr>
  </w:style>
  <w:style w:type="paragraph" w:styleId="86">
    <w:name w:val="No Spacing"/>
    <w:basedOn w:val="1"/>
    <w:link w:val="85"/>
    <w:qFormat/>
    <w:uiPriority w:val="99"/>
    <w:pPr>
      <w:widowControl/>
      <w:jc w:val="left"/>
    </w:pPr>
    <w:rPr>
      <w:kern w:val="0"/>
      <w:sz w:val="22"/>
      <w:szCs w:val="22"/>
      <w:lang w:eastAsia="en-US"/>
    </w:rPr>
  </w:style>
  <w:style w:type="character" w:customStyle="1" w:styleId="87">
    <w:name w:val="正文文本 (18)1"/>
    <w:uiPriority w:val="99"/>
    <w:rPr>
      <w:rFonts w:ascii="MingLiUfalt" w:hAnsi="MingLiUfalt" w:eastAsia="MingLiUfalt" w:cs="MingLiUfalt"/>
      <w:sz w:val="26"/>
      <w:szCs w:val="26"/>
    </w:rPr>
  </w:style>
  <w:style w:type="character" w:customStyle="1" w:styleId="88">
    <w:name w:val="huei12b1"/>
    <w:qFormat/>
    <w:uiPriority w:val="99"/>
    <w:rPr>
      <w:b/>
      <w:bCs/>
      <w:color w:val="auto"/>
      <w:sz w:val="18"/>
      <w:szCs w:val="18"/>
    </w:rPr>
  </w:style>
  <w:style w:type="character" w:customStyle="1" w:styleId="89">
    <w:name w:val="z-窗体底端 Char"/>
    <w:link w:val="90"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90">
    <w:name w:val="z-窗体底端1"/>
    <w:basedOn w:val="1"/>
    <w:next w:val="1"/>
    <w:link w:val="89"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91">
    <w:name w:val="条款样式 Char"/>
    <w:link w:val="92"/>
    <w:qFormat/>
    <w:locked/>
    <w:uiPriority w:val="99"/>
    <w:rPr>
      <w:rFonts w:ascii="Calibri" w:hAnsi="Calibri" w:eastAsia="宋体" w:cs="Calibri"/>
      <w:kern w:val="2"/>
      <w:sz w:val="22"/>
      <w:szCs w:val="22"/>
      <w:lang w:val="en-US" w:eastAsia="zh-CN"/>
    </w:rPr>
  </w:style>
  <w:style w:type="paragraph" w:customStyle="1" w:styleId="92">
    <w:name w:val="条款样式"/>
    <w:basedOn w:val="1"/>
    <w:link w:val="91"/>
    <w:qFormat/>
    <w:uiPriority w:val="99"/>
    <w:pPr>
      <w:tabs>
        <w:tab w:val="left" w:pos="770"/>
      </w:tabs>
      <w:spacing w:line="440" w:lineRule="exact"/>
      <w:ind w:left="770" w:hanging="770"/>
      <w:jc w:val="left"/>
    </w:pPr>
    <w:rPr>
      <w:sz w:val="22"/>
      <w:szCs w:val="22"/>
    </w:rPr>
  </w:style>
  <w:style w:type="character" w:customStyle="1" w:styleId="93">
    <w:name w:val="ca-11"/>
    <w:basedOn w:val="43"/>
    <w:uiPriority w:val="99"/>
  </w:style>
  <w:style w:type="character" w:customStyle="1" w:styleId="94">
    <w:name w:val="Heading 2 Char1"/>
    <w:link w:val="3"/>
    <w:qFormat/>
    <w:locked/>
    <w:uiPriority w:val="99"/>
    <w:rPr>
      <w:rFonts w:ascii="Arial" w:hAnsi="Arial" w:eastAsia="黑体" w:cs="Arial"/>
      <w:b/>
      <w:bCs/>
      <w:kern w:val="2"/>
      <w:sz w:val="32"/>
      <w:szCs w:val="32"/>
      <w:lang w:val="en-US" w:eastAsia="zh-CN"/>
    </w:rPr>
  </w:style>
  <w:style w:type="character" w:customStyle="1" w:styleId="95">
    <w:name w:val="style1"/>
    <w:basedOn w:val="43"/>
    <w:qFormat/>
    <w:uiPriority w:val="99"/>
  </w:style>
  <w:style w:type="character" w:customStyle="1" w:styleId="96">
    <w:name w:val="页脚 字符"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character" w:customStyle="1" w:styleId="97">
    <w:name w:val="dash6b63-6587--char"/>
    <w:basedOn w:val="43"/>
    <w:qFormat/>
    <w:uiPriority w:val="99"/>
  </w:style>
  <w:style w:type="character" w:customStyle="1" w:styleId="98">
    <w:name w:val="up"/>
    <w:basedOn w:val="43"/>
    <w:qFormat/>
    <w:uiPriority w:val="99"/>
  </w:style>
  <w:style w:type="character" w:customStyle="1" w:styleId="99">
    <w:name w:val="f101"/>
    <w:uiPriority w:val="99"/>
    <w:rPr>
      <w:sz w:val="20"/>
      <w:szCs w:val="20"/>
    </w:rPr>
  </w:style>
  <w:style w:type="character" w:customStyle="1" w:styleId="100">
    <w:name w:val="jason.dong"/>
    <w:semiHidden/>
    <w:qFormat/>
    <w:uiPriority w:val="99"/>
    <w:rPr>
      <w:rFonts w:ascii="Arial" w:hAnsi="Arial" w:cs="Arial"/>
      <w:color w:val="0000FF"/>
      <w:sz w:val="20"/>
      <w:szCs w:val="20"/>
    </w:rPr>
  </w:style>
  <w:style w:type="character" w:customStyle="1" w:styleId="101">
    <w:name w:val="Heading 1 Char1"/>
    <w:link w:val="2"/>
    <w:qFormat/>
    <w:locked/>
    <w:uiPriority w:val="99"/>
    <w:rPr>
      <w:rFonts w:ascii="宋体" w:hAnsi="Courier New" w:eastAsia="宋体" w:cs="宋体"/>
      <w:b/>
      <w:bCs/>
      <w:kern w:val="44"/>
      <w:sz w:val="44"/>
      <w:szCs w:val="44"/>
      <w:lang w:val="en-US" w:eastAsia="zh-CN"/>
    </w:rPr>
  </w:style>
  <w:style w:type="character" w:customStyle="1" w:styleId="102">
    <w:name w:val="font51"/>
    <w:uiPriority w:val="99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03">
    <w:name w:val="style201"/>
    <w:qFormat/>
    <w:uiPriority w:val="99"/>
    <w:rPr>
      <w:sz w:val="27"/>
      <w:szCs w:val="27"/>
    </w:rPr>
  </w:style>
  <w:style w:type="character" w:customStyle="1" w:styleId="104">
    <w:name w:val="Normal Indent Char1"/>
    <w:link w:val="5"/>
    <w:qFormat/>
    <w:locked/>
    <w:uiPriority w:val="99"/>
    <w:rPr>
      <w:rFonts w:eastAsia="宋体"/>
      <w:kern w:val="2"/>
      <w:sz w:val="21"/>
      <w:szCs w:val="21"/>
      <w:lang w:val="en-US" w:eastAsia="zh-CN"/>
    </w:rPr>
  </w:style>
  <w:style w:type="character" w:customStyle="1" w:styleId="105">
    <w:name w:val="f10b"/>
    <w:basedOn w:val="43"/>
    <w:uiPriority w:val="99"/>
  </w:style>
  <w:style w:type="character" w:customStyle="1" w:styleId="106">
    <w:name w:val="hei12b1"/>
    <w:qFormat/>
    <w:uiPriority w:val="99"/>
    <w:rPr>
      <w:b/>
      <w:bCs/>
      <w:color w:val="000000"/>
      <w:sz w:val="18"/>
      <w:szCs w:val="18"/>
    </w:rPr>
  </w:style>
  <w:style w:type="character" w:customStyle="1" w:styleId="107">
    <w:name w:val="font31"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08">
    <w:name w:val="纯文本 字符"/>
    <w:uiPriority w:val="99"/>
    <w:rPr>
      <w:rFonts w:ascii="宋体" w:eastAsia="宋体" w:cs="宋体"/>
      <w:sz w:val="24"/>
      <w:szCs w:val="24"/>
    </w:rPr>
  </w:style>
  <w:style w:type="character" w:customStyle="1" w:styleId="109">
    <w:name w:val="gray_91"/>
    <w:qFormat/>
    <w:uiPriority w:val="99"/>
    <w:rPr>
      <w:rFonts w:ascii="??" w:hAnsi="??" w:cs="??"/>
      <w:color w:val="666666"/>
      <w:sz w:val="18"/>
      <w:szCs w:val="18"/>
    </w:rPr>
  </w:style>
  <w:style w:type="character" w:customStyle="1" w:styleId="110">
    <w:name w:val="标题 2 Char Char Char Char Char Char Char Char Char Char Char Char Char Char Char Char Char Char Char Char Char"/>
    <w:basedOn w:val="43"/>
    <w:qFormat/>
    <w:uiPriority w:val="99"/>
  </w:style>
  <w:style w:type="character" w:customStyle="1" w:styleId="111">
    <w:name w:val="正文（首行缩进两字） Char"/>
    <w:uiPriority w:val="99"/>
    <w:rPr>
      <w:rFonts w:eastAsia="宋体"/>
      <w:kern w:val="2"/>
      <w:sz w:val="21"/>
      <w:szCs w:val="21"/>
      <w:lang w:val="en-US" w:eastAsia="zh-CN"/>
    </w:rPr>
  </w:style>
  <w:style w:type="character" w:customStyle="1" w:styleId="112">
    <w:name w:val="Item List Char"/>
    <w:link w:val="113"/>
    <w:qFormat/>
    <w:locked/>
    <w:uiPriority w:val="99"/>
    <w:rPr>
      <w:rFonts w:eastAsia="宋体"/>
      <w:kern w:val="2"/>
      <w:sz w:val="21"/>
      <w:szCs w:val="21"/>
      <w:lang w:val="en-US" w:eastAsia="zh-CN"/>
    </w:rPr>
  </w:style>
  <w:style w:type="paragraph" w:customStyle="1" w:styleId="113">
    <w:name w:val="Item List"/>
    <w:basedOn w:val="1"/>
    <w:link w:val="112"/>
    <w:uiPriority w:val="99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ascii="Times New Roman" w:hAnsi="Times New Roman" w:cs="Times New Roman"/>
    </w:rPr>
  </w:style>
  <w:style w:type="character" w:customStyle="1" w:styleId="114">
    <w:name w:val="font9"/>
    <w:basedOn w:val="43"/>
    <w:qFormat/>
    <w:uiPriority w:val="99"/>
  </w:style>
  <w:style w:type="character" w:customStyle="1" w:styleId="115">
    <w:name w:val="dw41"/>
    <w:qFormat/>
    <w:uiPriority w:val="99"/>
    <w:rPr>
      <w:color w:val="FFFFFF"/>
      <w:sz w:val="18"/>
      <w:szCs w:val="18"/>
      <w:u w:val="none"/>
    </w:rPr>
  </w:style>
  <w:style w:type="character" w:customStyle="1" w:styleId="116">
    <w:name w:val="（符号）邀请函中一、"/>
    <w:uiPriority w:val="99"/>
    <w:rPr>
      <w:rFonts w:ascii="黑体" w:hAnsi="黑体" w:eastAsia="黑体" w:cs="黑体"/>
      <w:b/>
      <w:bCs/>
      <w:sz w:val="24"/>
      <w:szCs w:val="24"/>
    </w:rPr>
  </w:style>
  <w:style w:type="character" w:customStyle="1" w:styleId="117">
    <w:name w:val="普通文字 Char3"/>
    <w:qFormat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18">
    <w:name w:val="Heading 3 Char1"/>
    <w:link w:val="4"/>
    <w:qFormat/>
    <w:locked/>
    <w:uiPriority w:val="99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119">
    <w:name w:val="a14baihang201"/>
    <w:uiPriority w:val="99"/>
    <w:rPr>
      <w:color w:val="000000"/>
      <w:sz w:val="23"/>
      <w:szCs w:val="23"/>
    </w:rPr>
  </w:style>
  <w:style w:type="character" w:customStyle="1" w:styleId="120">
    <w:name w:val="Char Char9"/>
    <w:qFormat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121">
    <w:name w:val="unnamed11"/>
    <w:qFormat/>
    <w:uiPriority w:val="99"/>
    <w:rPr>
      <w:sz w:val="18"/>
      <w:szCs w:val="18"/>
    </w:rPr>
  </w:style>
  <w:style w:type="character" w:customStyle="1" w:styleId="122">
    <w:name w:val="font21"/>
    <w:qFormat/>
    <w:uiPriority w:val="99"/>
    <w:rPr>
      <w:rFonts w:asci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23">
    <w:name w:val="span_paramvalue"/>
    <w:basedOn w:val="43"/>
    <w:qFormat/>
    <w:uiPriority w:val="99"/>
  </w:style>
  <w:style w:type="character" w:customStyle="1" w:styleId="124">
    <w:name w:val="fontstyle01"/>
    <w:uiPriority w:val="99"/>
    <w:rPr>
      <w:rFonts w:ascii="华文中宋" w:hAnsi="华文中宋" w:eastAsia="华文中宋" w:cs="华文中宋"/>
      <w:color w:val="000000"/>
      <w:sz w:val="24"/>
      <w:szCs w:val="24"/>
    </w:rPr>
  </w:style>
  <w:style w:type="character" w:customStyle="1" w:styleId="125">
    <w:name w:val="Char Char11"/>
    <w:link w:val="126"/>
    <w:qFormat/>
    <w:locked/>
    <w:uiPriority w:val="99"/>
    <w:rPr>
      <w:rFonts w:eastAsia="宋体"/>
      <w:kern w:val="2"/>
      <w:sz w:val="24"/>
      <w:szCs w:val="24"/>
    </w:rPr>
  </w:style>
  <w:style w:type="paragraph" w:customStyle="1" w:styleId="126">
    <w:name w:val="正文文本缩进 Char Char"/>
    <w:basedOn w:val="1"/>
    <w:link w:val="125"/>
    <w:qFormat/>
    <w:uiPriority w:val="99"/>
    <w:pPr>
      <w:widowControl/>
      <w:spacing w:after="120"/>
      <w:ind w:left="420" w:leftChars="20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27">
    <w:name w:val="op-map-singlepoint-info-right1"/>
    <w:uiPriority w:val="99"/>
  </w:style>
  <w:style w:type="character" w:customStyle="1" w:styleId="128">
    <w:name w:val="页码1"/>
    <w:qFormat/>
    <w:uiPriority w:val="99"/>
  </w:style>
  <w:style w:type="character" w:customStyle="1" w:styleId="129">
    <w:name w:val="正文缩进 字符"/>
    <w:qFormat/>
    <w:uiPriority w:val="99"/>
    <w:rPr>
      <w:kern w:val="2"/>
      <w:sz w:val="22"/>
      <w:szCs w:val="22"/>
    </w:rPr>
  </w:style>
  <w:style w:type="character" w:customStyle="1" w:styleId="130">
    <w:name w:val="Header Char1"/>
    <w:link w:val="31"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131">
    <w:name w:val="title1"/>
    <w:qFormat/>
    <w:uiPriority w:val="99"/>
    <w:rPr>
      <w:b/>
      <w:bCs/>
      <w:color w:val="FFFFFF"/>
      <w:sz w:val="24"/>
      <w:szCs w:val="24"/>
    </w:rPr>
  </w:style>
  <w:style w:type="character" w:customStyle="1" w:styleId="132">
    <w:name w:val="style121"/>
    <w:qFormat/>
    <w:uiPriority w:val="99"/>
    <w:rPr>
      <w:b/>
      <w:bCs/>
      <w:color w:val="000000"/>
    </w:rPr>
  </w:style>
  <w:style w:type="character" w:customStyle="1" w:styleId="133">
    <w:name w:val="font41"/>
    <w:uiPriority w:val="99"/>
    <w:rPr>
      <w:rFonts w:asci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4">
    <w:name w:val="Footer Char1"/>
    <w:link w:val="30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135">
    <w:name w:val="en1"/>
    <w:qFormat/>
    <w:uiPriority w:val="99"/>
    <w:rPr>
      <w:rFonts w:ascii="Arial" w:hAnsi="Arial" w:cs="Arial"/>
      <w:sz w:val="20"/>
      <w:szCs w:val="20"/>
    </w:rPr>
  </w:style>
  <w:style w:type="character" w:customStyle="1" w:styleId="136">
    <w:name w:val="纯文本 字符1"/>
    <w:semiHidden/>
    <w:locked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37">
    <w:name w:val="tpc_content1"/>
    <w:qFormat/>
    <w:uiPriority w:val="99"/>
    <w:rPr>
      <w:sz w:val="20"/>
      <w:szCs w:val="20"/>
    </w:rPr>
  </w:style>
  <w:style w:type="character" w:customStyle="1" w:styleId="138">
    <w:name w:val="Texte Helvética 9"/>
    <w:qFormat/>
    <w:uiPriority w:val="99"/>
    <w:rPr>
      <w:rFonts w:ascii="Helvetica" w:hAnsi="Helvetica" w:cs="Helvetica"/>
      <w:sz w:val="18"/>
      <w:szCs w:val="18"/>
    </w:rPr>
  </w:style>
  <w:style w:type="character" w:customStyle="1" w:styleId="139">
    <w:name w:val="普通文字 Char1"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40">
    <w:name w:val="列出段落字符"/>
    <w:link w:val="141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paragraph" w:customStyle="1" w:styleId="141">
    <w:name w:val="列出段落11"/>
    <w:basedOn w:val="1"/>
    <w:link w:val="140"/>
    <w:qFormat/>
    <w:uiPriority w:val="99"/>
    <w:pPr>
      <w:ind w:firstLine="420" w:firstLineChars="200"/>
    </w:pPr>
    <w:rPr>
      <w:rFonts w:ascii="Times New Roman" w:hAnsi="Times New Roman" w:cs="Times New Roman"/>
      <w:sz w:val="18"/>
      <w:szCs w:val="18"/>
    </w:rPr>
  </w:style>
  <w:style w:type="character" w:customStyle="1" w:styleId="142">
    <w:name w:val="font11"/>
    <w:uiPriority w:val="99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43">
    <w:name w:val="Plain Text Char1"/>
    <w:link w:val="25"/>
    <w:qFormat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44">
    <w:name w:val="Table Text Char"/>
    <w:link w:val="145"/>
    <w:qFormat/>
    <w:locked/>
    <w:uiPriority w:val="99"/>
    <w:rPr>
      <w:rFonts w:eastAsia="宋体"/>
      <w:snapToGrid w:val="0"/>
      <w:sz w:val="21"/>
      <w:szCs w:val="21"/>
    </w:rPr>
  </w:style>
  <w:style w:type="paragraph" w:customStyle="1" w:styleId="145">
    <w:name w:val="Table Text"/>
    <w:basedOn w:val="1"/>
    <w:link w:val="144"/>
    <w:uiPriority w:val="99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hAnsi="Times New Roman" w:cs="Times New Roman"/>
      <w:kern w:val="0"/>
    </w:rPr>
  </w:style>
  <w:style w:type="character" w:customStyle="1" w:styleId="146">
    <w:name w:val="Normal Indent Char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7">
    <w:name w:val="普通文字 Char4"/>
    <w:qFormat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48">
    <w:name w:val="font71"/>
    <w:uiPriority w:val="99"/>
    <w:rPr>
      <w:rFonts w:asci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49">
    <w:name w:val="样式 正文首行缩进 + (符号) 宋体1 Char"/>
    <w:link w:val="150"/>
    <w:qFormat/>
    <w:locked/>
    <w:uiPriority w:val="99"/>
    <w:rPr>
      <w:rFonts w:eastAsia="宋体"/>
      <w:sz w:val="24"/>
      <w:szCs w:val="24"/>
      <w:lang w:val="en-US" w:eastAsia="zh-CN"/>
    </w:rPr>
  </w:style>
  <w:style w:type="paragraph" w:customStyle="1" w:styleId="150">
    <w:name w:val="样式 正文首行缩进 + (符号) 宋体1"/>
    <w:basedOn w:val="14"/>
    <w:link w:val="149"/>
    <w:qFormat/>
    <w:uiPriority w:val="99"/>
    <w:pPr>
      <w:widowControl/>
      <w:spacing w:line="360" w:lineRule="auto"/>
      <w:ind w:firstLine="200" w:firstLineChars="20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1">
    <w:name w:val="ca-8"/>
    <w:basedOn w:val="43"/>
    <w:uiPriority w:val="99"/>
  </w:style>
  <w:style w:type="character" w:customStyle="1" w:styleId="152">
    <w:name w:val="e1"/>
    <w:basedOn w:val="43"/>
    <w:qFormat/>
    <w:uiPriority w:val="99"/>
  </w:style>
  <w:style w:type="character" w:customStyle="1" w:styleId="153">
    <w:name w:val="普通文字 Char2"/>
    <w:qFormat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54">
    <w:name w:val="apple-converted-space"/>
    <w:uiPriority w:val="99"/>
  </w:style>
  <w:style w:type="character" w:customStyle="1" w:styleId="155">
    <w:name w:val="标题 2 字符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paragraph" w:customStyle="1" w:styleId="156">
    <w:name w:val="样式 Arial 9 + 两端对齐 段前: 2 磅 行距: 1.5 倍行距"/>
    <w:basedOn w:val="157"/>
    <w:qFormat/>
    <w:uiPriority w:val="99"/>
    <w:pPr>
      <w:autoSpaceDE w:val="0"/>
      <w:autoSpaceDN w:val="0"/>
      <w:spacing w:before="40" w:line="360" w:lineRule="auto"/>
      <w:ind w:left="1133" w:leftChars="1133"/>
    </w:pPr>
  </w:style>
  <w:style w:type="paragraph" w:customStyle="1" w:styleId="157">
    <w:name w:val="Arial 9"/>
    <w:basedOn w:val="1"/>
    <w:qFormat/>
    <w:uiPriority w:val="99"/>
    <w:rPr>
      <w:rFonts w:ascii="Arial" w:hAnsi="Arial" w:cs="Arial"/>
      <w:sz w:val="18"/>
      <w:szCs w:val="18"/>
      <w:lang w:val="fr-FR" w:eastAsia="fr-FR"/>
    </w:rPr>
  </w:style>
  <w:style w:type="paragraph" w:customStyle="1" w:styleId="158">
    <w:name w:val="Char 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159">
    <w:name w:val="样式 样式 样式 标题 2 + 宋体 五号 非加粗 黑色 + 段前: 6 磅 段后: 0 磅 行距: 单倍行距 + 段前: 12..."/>
    <w:basedOn w:val="1"/>
    <w:qFormat/>
    <w:uiPriority w:val="99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</w:rPr>
  </w:style>
  <w:style w:type="paragraph" w:customStyle="1" w:styleId="160">
    <w:name w:val="Aufzählung"/>
    <w:basedOn w:val="1"/>
    <w:next w:val="1"/>
    <w:uiPriority w:val="99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 w:cs="MetaPlusLF"/>
      <w:kern w:val="0"/>
      <w:sz w:val="15"/>
      <w:szCs w:val="15"/>
      <w:lang w:val="de-DE" w:eastAsia="de-DE"/>
    </w:rPr>
  </w:style>
  <w:style w:type="paragraph" w:customStyle="1" w:styleId="161">
    <w:name w:val="样式 A2-texte + 加粗"/>
    <w:basedOn w:val="162"/>
    <w:qFormat/>
    <w:uiPriority w:val="99"/>
    <w:pPr>
      <w:autoSpaceDE w:val="0"/>
      <w:autoSpaceDN w:val="0"/>
    </w:pPr>
    <w:rPr>
      <w:rFonts w:ascii="黑体" w:eastAsia="黑体" w:cs="黑体"/>
      <w:lang w:val="zh-CN" w:eastAsia="zh-CN"/>
    </w:rPr>
  </w:style>
  <w:style w:type="paragraph" w:customStyle="1" w:styleId="162">
    <w:name w:val="A2-texte"/>
    <w:basedOn w:val="1"/>
    <w:qFormat/>
    <w:uiPriority w:val="99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63">
    <w:name w:val="Char1"/>
    <w:basedOn w:val="1"/>
    <w:uiPriority w:val="99"/>
    <w:rPr>
      <w:rFonts w:ascii="Tahoma" w:hAnsi="Tahoma" w:cs="Tahoma"/>
      <w:sz w:val="24"/>
      <w:szCs w:val="24"/>
    </w:rPr>
  </w:style>
  <w:style w:type="paragraph" w:customStyle="1" w:styleId="164">
    <w:name w:val="默认段落字体 Para Char Char Char Char Char Char Char"/>
    <w:basedOn w:val="1"/>
    <w:next w:val="1"/>
    <w:semiHidden/>
    <w:qFormat/>
    <w:uiPriority w:val="99"/>
    <w:rPr>
      <w:rFonts w:ascii="Tahoma" w:hAnsi="Tahoma" w:cs="Tahoma"/>
      <w:sz w:val="24"/>
      <w:szCs w:val="24"/>
    </w:rPr>
  </w:style>
  <w:style w:type="paragraph" w:customStyle="1" w:styleId="165">
    <w:name w:val="Char Char2"/>
    <w:basedOn w:val="17"/>
    <w:qFormat/>
    <w:uiPriority w:val="99"/>
  </w:style>
  <w:style w:type="paragraph" w:customStyle="1" w:styleId="166">
    <w:name w:val="midtex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7">
    <w:name w:val="样式 A2-texte + 左侧:  4 厘米 段前: 0 磅 段后: 0 磅 行距: 1.5 倍行距"/>
    <w:basedOn w:val="162"/>
    <w:qFormat/>
    <w:uiPriority w:val="99"/>
    <w:pPr>
      <w:autoSpaceDE w:val="0"/>
      <w:autoSpaceDN w:val="0"/>
      <w:spacing w:before="0" w:after="0" w:line="360" w:lineRule="auto"/>
      <w:ind w:left="2268"/>
    </w:pPr>
  </w:style>
  <w:style w:type="paragraph" w:customStyle="1" w:styleId="168">
    <w:name w:val="普通(网站)1"/>
    <w:basedOn w:val="1"/>
    <w:uiPriority w:val="99"/>
    <w:pPr>
      <w:widowControl/>
      <w:spacing w:before="240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9">
    <w:name w:val="style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color w:val="666666"/>
      <w:kern w:val="0"/>
      <w:sz w:val="24"/>
      <w:szCs w:val="24"/>
    </w:rPr>
  </w:style>
  <w:style w:type="paragraph" w:customStyle="1" w:styleId="170">
    <w:name w:val="样式1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171">
    <w:name w:val="Heading Left"/>
    <w:basedOn w:val="1"/>
    <w:uiPriority w:val="99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 w:cs="Arial"/>
      <w:b/>
      <w:bCs/>
      <w:caps/>
      <w:kern w:val="0"/>
      <w:sz w:val="24"/>
      <w:szCs w:val="24"/>
      <w:lang w:val="en-GB" w:eastAsia="en-US"/>
    </w:rPr>
  </w:style>
  <w:style w:type="paragraph" w:customStyle="1" w:styleId="172">
    <w:name w:val="xl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3">
    <w:name w:val="pa-1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4">
    <w:name w:val="09正文_wh"/>
    <w:uiPriority w:val="99"/>
    <w:pPr>
      <w:spacing w:line="300" w:lineRule="auto"/>
      <w:ind w:firstLine="200" w:firstLineChars="20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paragraph" w:customStyle="1" w:styleId="175">
    <w:name w:val="论文正文"/>
    <w:basedOn w:val="1"/>
    <w:qFormat/>
    <w:uiPriority w:val="99"/>
    <w:pPr>
      <w:spacing w:line="360" w:lineRule="auto"/>
      <w:ind w:firstLine="540" w:firstLineChars="192"/>
    </w:pPr>
    <w:rPr>
      <w:rFonts w:ascii="宋体" w:hAnsi="宋体" w:cs="宋体"/>
      <w:b/>
      <w:bCs/>
      <w:color w:val="000000"/>
      <w:sz w:val="28"/>
      <w:szCs w:val="28"/>
    </w:rPr>
  </w:style>
  <w:style w:type="paragraph" w:customStyle="1" w:styleId="176">
    <w:name w:val="条2"/>
    <w:basedOn w:val="1"/>
    <w:next w:val="1"/>
    <w:qFormat/>
    <w:uiPriority w:val="99"/>
    <w:pPr>
      <w:ind w:left="1040"/>
      <w:outlineLvl w:val="1"/>
    </w:pPr>
    <w:rPr>
      <w:rFonts w:ascii="黑体" w:eastAsia="黑体" w:cs="黑体"/>
      <w:kern w:val="21"/>
    </w:rPr>
  </w:style>
  <w:style w:type="paragraph" w:customStyle="1" w:styleId="177">
    <w:name w:val="标准正文"/>
    <w:basedOn w:val="1"/>
    <w:next w:val="35"/>
    <w:uiPriority w:val="99"/>
    <w:pPr>
      <w:spacing w:before="60" w:after="60" w:line="360" w:lineRule="auto"/>
      <w:ind w:firstLine="482"/>
    </w:pPr>
    <w:rPr>
      <w:rFonts w:ascii="宋体" w:hAnsi="宋体" w:cs="宋体"/>
      <w:sz w:val="24"/>
      <w:szCs w:val="24"/>
    </w:rPr>
  </w:style>
  <w:style w:type="paragraph" w:customStyle="1" w:styleId="178">
    <w:name w:val="Char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179">
    <w:name w:val="列出段落2"/>
    <w:basedOn w:val="1"/>
    <w:qFormat/>
    <w:uiPriority w:val="99"/>
    <w:pPr>
      <w:ind w:firstLine="420" w:firstLineChars="200"/>
    </w:pPr>
  </w:style>
  <w:style w:type="paragraph" w:customStyle="1" w:styleId="180">
    <w:name w:val="10-sinobest-标注（3）"/>
    <w:basedOn w:val="1"/>
    <w:uiPriority w:val="99"/>
    <w:pPr>
      <w:tabs>
        <w:tab w:val="left" w:pos="840"/>
      </w:tabs>
      <w:spacing w:line="360" w:lineRule="auto"/>
      <w:ind w:left="501" w:hanging="360"/>
    </w:pPr>
    <w:rPr>
      <w:rFonts w:ascii="Times New Roman" w:hAnsi="Times New Roman" w:cs="Times New Roman"/>
      <w:sz w:val="24"/>
      <w:szCs w:val="24"/>
    </w:rPr>
  </w:style>
  <w:style w:type="paragraph" w:customStyle="1" w:styleId="181">
    <w:name w:val="pit正文"/>
    <w:basedOn w:val="1"/>
    <w:qFormat/>
    <w:uiPriority w:val="99"/>
    <w:pPr>
      <w:spacing w:line="400" w:lineRule="exact"/>
    </w:pPr>
    <w:rPr>
      <w:spacing w:val="20"/>
      <w:sz w:val="24"/>
      <w:szCs w:val="24"/>
    </w:rPr>
  </w:style>
  <w:style w:type="paragraph" w:customStyle="1" w:styleId="182">
    <w:name w:val="MM Topic 8"/>
    <w:basedOn w:val="10"/>
    <w:next w:val="183"/>
    <w:qFormat/>
    <w:uiPriority w:val="99"/>
    <w:pPr>
      <w:tabs>
        <w:tab w:val="left" w:pos="4394"/>
      </w:tabs>
    </w:pPr>
    <w:rPr>
      <w:rFonts w:ascii="Arial" w:hAnsi="Arial" w:eastAsia="黑体" w:cs="Arial"/>
    </w:rPr>
  </w:style>
  <w:style w:type="paragraph" w:customStyle="1" w:styleId="183">
    <w:name w:val="文章正文"/>
    <w:basedOn w:val="1"/>
    <w:uiPriority w:val="99"/>
    <w:pPr>
      <w:spacing w:line="360" w:lineRule="auto"/>
      <w:ind w:firstLine="420"/>
    </w:pPr>
    <w:rPr>
      <w:sz w:val="24"/>
      <w:szCs w:val="24"/>
    </w:rPr>
  </w:style>
  <w:style w:type="paragraph" w:customStyle="1" w:styleId="184">
    <w:name w:val="RD Bullet1"/>
    <w:basedOn w:val="1"/>
    <w:qFormat/>
    <w:uiPriority w:val="99"/>
    <w:pPr>
      <w:widowControl/>
      <w:tabs>
        <w:tab w:val="left" w:pos="367"/>
      </w:tabs>
      <w:ind w:left="367" w:hanging="367"/>
      <w:jc w:val="left"/>
    </w:pPr>
    <w:rPr>
      <w:color w:val="000000"/>
      <w:kern w:val="0"/>
      <w:sz w:val="24"/>
      <w:szCs w:val="24"/>
      <w:lang w:eastAsia="en-US"/>
    </w:rPr>
  </w:style>
  <w:style w:type="paragraph" w:customStyle="1" w:styleId="185">
    <w:name w:val="样式 正文首行缩进 + 首行缩进:  2 字符1"/>
    <w:basedOn w:val="14"/>
    <w:uiPriority w:val="99"/>
    <w:pPr>
      <w:widowControl/>
      <w:spacing w:line="360" w:lineRule="auto"/>
      <w:ind w:firstLine="200" w:firstLineChars="2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186">
    <w:name w:val="style1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cs="宋体"/>
      <w:b/>
      <w:bCs/>
      <w:color w:val="339966"/>
      <w:kern w:val="0"/>
      <w:sz w:val="24"/>
      <w:szCs w:val="24"/>
    </w:rPr>
  </w:style>
  <w:style w:type="paragraph" w:customStyle="1" w:styleId="187">
    <w:name w:val="表格"/>
    <w:basedOn w:val="1"/>
    <w:uiPriority w:val="99"/>
    <w:pPr>
      <w:spacing w:line="400" w:lineRule="exact"/>
    </w:pPr>
    <w:rPr>
      <w:sz w:val="24"/>
      <w:szCs w:val="24"/>
    </w:rPr>
  </w:style>
  <w:style w:type="paragraph" w:customStyle="1" w:styleId="188">
    <w:name w:val="Char Char Char"/>
    <w:basedOn w:val="1"/>
    <w:uiPriority w:val="99"/>
    <w:rPr>
      <w:rFonts w:ascii="Tahoma" w:hAnsi="Tahoma" w:cs="Tahoma"/>
      <w:sz w:val="24"/>
      <w:szCs w:val="24"/>
    </w:rPr>
  </w:style>
  <w:style w:type="paragraph" w:customStyle="1" w:styleId="189">
    <w:name w:val="正文1"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宋体"/>
      <w:kern w:val="0"/>
      <w:sz w:val="34"/>
      <w:szCs w:val="34"/>
      <w:lang w:val="en-US" w:eastAsia="zh-CN" w:bidi="ar-SA"/>
    </w:rPr>
  </w:style>
  <w:style w:type="paragraph" w:customStyle="1" w:styleId="190">
    <w:name w:val="Char11"/>
    <w:basedOn w:val="1"/>
    <w:next w:val="1"/>
    <w:uiPriority w:val="99"/>
    <w:pPr>
      <w:spacing w:line="240" w:lineRule="atLeast"/>
      <w:ind w:left="420" w:firstLine="420"/>
      <w:jc w:val="left"/>
    </w:pPr>
    <w:rPr>
      <w:kern w:val="0"/>
    </w:rPr>
  </w:style>
  <w:style w:type="paragraph" w:customStyle="1" w:styleId="191">
    <w:name w:val="pa-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">
    <w:name w:val="Char Char Char Char Char Char Char Char Char Char Char Char Char Char Char Char Char Char Char"/>
    <w:basedOn w:val="1"/>
    <w:uiPriority w:val="99"/>
    <w:pPr>
      <w:widowControl/>
      <w:spacing w:after="160" w:line="240" w:lineRule="exact"/>
      <w:jc w:val="left"/>
    </w:pPr>
  </w:style>
  <w:style w:type="paragraph" w:customStyle="1" w:styleId="193">
    <w:name w:val="UP正文"/>
    <w:basedOn w:val="1"/>
    <w:uiPriority w:val="99"/>
    <w:pPr>
      <w:spacing w:line="360" w:lineRule="auto"/>
      <w:ind w:left="200" w:leftChars="200" w:firstLine="200" w:firstLineChars="200"/>
    </w:pPr>
    <w:rPr>
      <w:rFonts w:ascii="Tahoma" w:hAnsi="Tahoma" w:cs="Tahoma"/>
    </w:rPr>
  </w:style>
  <w:style w:type="paragraph" w:customStyle="1" w:styleId="194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">
    <w:name w:val="Default"/>
    <w:uiPriority w:val="99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kern w:val="0"/>
      <w:sz w:val="24"/>
      <w:szCs w:val="24"/>
      <w:lang w:val="en-US" w:eastAsia="zh-CN" w:bidi="ar-SA"/>
    </w:rPr>
  </w:style>
  <w:style w:type="paragraph" w:customStyle="1" w:styleId="196">
    <w:name w:val="Table Paragraph"/>
    <w:basedOn w:val="1"/>
    <w:uiPriority w:val="99"/>
    <w:rPr>
      <w:rFonts w:ascii="仿宋" w:hAnsi="仿宋" w:eastAsia="仿宋" w:cs="仿宋"/>
      <w:lang w:val="zh-CN"/>
    </w:rPr>
  </w:style>
  <w:style w:type="paragraph" w:customStyle="1" w:styleId="197">
    <w:name w:val="xl6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  <w:szCs w:val="24"/>
    </w:rPr>
  </w:style>
  <w:style w:type="paragraph" w:customStyle="1" w:styleId="198">
    <w:name w:val="Char Char Char Char Char Char Char Char Char Char"/>
    <w:basedOn w:val="1"/>
    <w:uiPriority w:val="99"/>
    <w:pPr>
      <w:tabs>
        <w:tab w:val="left" w:pos="360"/>
      </w:tabs>
      <w:ind w:left="360" w:hanging="360" w:hangingChars="200"/>
    </w:pPr>
    <w:rPr>
      <w:sz w:val="24"/>
      <w:szCs w:val="24"/>
    </w:rPr>
  </w:style>
  <w:style w:type="paragraph" w:customStyle="1" w:styleId="199">
    <w:name w:val="标题 11"/>
    <w:basedOn w:val="1"/>
    <w:next w:val="1"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200">
    <w:name w:val="_Style 16"/>
    <w:basedOn w:val="1"/>
    <w:semiHidden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01">
    <w:name w:val="样式 小四 首行缩进:  0.85 厘米 行距: 1.5 倍行距"/>
    <w:basedOn w:val="1"/>
    <w:uiPriority w:val="99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4"/>
    </w:rPr>
  </w:style>
  <w:style w:type="paragraph" w:customStyle="1" w:styleId="202">
    <w:name w:val="标准段落"/>
    <w:basedOn w:val="1"/>
    <w:uiPriority w:val="99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szCs w:val="28"/>
    </w:rPr>
  </w:style>
  <w:style w:type="paragraph" w:customStyle="1" w:styleId="203">
    <w:name w:val="Char1 Char Char Char"/>
    <w:basedOn w:val="1"/>
    <w:uiPriority w:val="99"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204">
    <w:name w:val="列项——（一级）"/>
    <w:uiPriority w:val="99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宋体"/>
      <w:kern w:val="0"/>
      <w:sz w:val="21"/>
      <w:szCs w:val="21"/>
      <w:lang w:val="en-US" w:eastAsia="zh-CN" w:bidi="ar-SA"/>
    </w:rPr>
  </w:style>
  <w:style w:type="paragraph" w:customStyle="1" w:styleId="205">
    <w:name w:val="Char Char Char Char1"/>
    <w:basedOn w:val="1"/>
    <w:uiPriority w:val="99"/>
    <w:rPr>
      <w:rFonts w:ascii="Tahoma" w:hAnsi="Tahoma" w:cs="Tahoma"/>
      <w:sz w:val="24"/>
      <w:szCs w:val="24"/>
    </w:rPr>
  </w:style>
  <w:style w:type="paragraph" w:customStyle="1" w:styleId="206">
    <w:name w:val="ZB8"/>
    <w:next w:val="19"/>
    <w:uiPriority w:val="99"/>
    <w:pPr>
      <w:widowControl w:val="0"/>
      <w:spacing w:line="340" w:lineRule="atLeast"/>
      <w:jc w:val="both"/>
    </w:pPr>
    <w:rPr>
      <w:rFonts w:ascii="Consolas" w:hAnsi="Consolas" w:eastAsia="方正中等线简体" w:cs="Consolas"/>
      <w:kern w:val="0"/>
      <w:sz w:val="21"/>
      <w:szCs w:val="21"/>
      <w:lang w:val="en-US" w:eastAsia="zh-CN" w:bidi="ar-SA"/>
    </w:rPr>
  </w:style>
  <w:style w:type="paragraph" w:customStyle="1" w:styleId="207">
    <w:name w:val="Text"/>
    <w:basedOn w:val="1"/>
    <w:uiPriority w:val="99"/>
    <w:pPr>
      <w:widowControl/>
      <w:spacing w:before="120"/>
    </w:pPr>
    <w:rPr>
      <w:kern w:val="0"/>
      <w:sz w:val="24"/>
      <w:szCs w:val="24"/>
      <w:lang w:eastAsia="en-US"/>
    </w:rPr>
  </w:style>
  <w:style w:type="paragraph" w:customStyle="1" w:styleId="208">
    <w:name w:val="dash6b63-658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9">
    <w:name w:val="pa-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">
    <w:name w:val="Char"/>
    <w:basedOn w:val="17"/>
    <w:uiPriority w:val="99"/>
    <w:pPr>
      <w:widowControl/>
    </w:pPr>
    <w:rPr>
      <w:rFonts w:ascii="Tahoma" w:hAnsi="Tahoma" w:cs="Tahoma"/>
    </w:rPr>
  </w:style>
  <w:style w:type="paragraph" w:customStyle="1" w:styleId="211">
    <w:name w:val="Char Char Char1"/>
    <w:basedOn w:val="1"/>
    <w:uiPriority w:val="99"/>
    <w:rPr>
      <w:rFonts w:ascii="Tahoma" w:hAnsi="Tahoma" w:cs="Tahoma"/>
      <w:sz w:val="24"/>
      <w:szCs w:val="24"/>
    </w:rPr>
  </w:style>
  <w:style w:type="paragraph" w:customStyle="1" w:styleId="212">
    <w:name w:val="无间隔1"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13">
    <w:name w:val="Char Char1 Char Char Char Char Char Char"/>
    <w:basedOn w:val="1"/>
    <w:uiPriority w:val="99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customStyle="1" w:styleId="214">
    <w:name w:val="正文首行缩进两字符"/>
    <w:basedOn w:val="1"/>
    <w:uiPriority w:val="99"/>
    <w:pPr>
      <w:spacing w:line="360" w:lineRule="auto"/>
      <w:ind w:firstLine="200" w:firstLineChars="200"/>
    </w:pPr>
  </w:style>
  <w:style w:type="paragraph" w:customStyle="1" w:styleId="215">
    <w:name w:val="pa-1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">
    <w:name w:val="Char2"/>
    <w:basedOn w:val="17"/>
    <w:uiPriority w:val="99"/>
    <w:pPr>
      <w:widowControl/>
    </w:pPr>
    <w:rPr>
      <w:rFonts w:ascii="Tahoma" w:hAnsi="Tahoma" w:cs="Tahoma"/>
    </w:rPr>
  </w:style>
  <w:style w:type="paragraph" w:customStyle="1" w:styleId="217">
    <w:name w:val="Arial corps 9"/>
    <w:basedOn w:val="218"/>
    <w:uiPriority w:val="99"/>
    <w:pPr>
      <w:widowControl w:val="0"/>
      <w:ind w:left="0" w:right="0" w:firstLine="0"/>
    </w:pPr>
    <w:rPr>
      <w:rFonts w:ascii="Arial" w:hAnsi="Arial" w:cs="Arial"/>
    </w:rPr>
  </w:style>
  <w:style w:type="paragraph" w:customStyle="1" w:styleId="218">
    <w:name w:val="texte"/>
    <w:uiPriority w:val="99"/>
    <w:pPr>
      <w:spacing w:before="1" w:after="1"/>
      <w:ind w:left="1" w:right="1" w:firstLine="1"/>
    </w:pPr>
    <w:rPr>
      <w:rFonts w:ascii="Helvetica" w:hAnsi="Helvetica" w:eastAsia="宋体" w:cs="Helvetica"/>
      <w:color w:val="000000"/>
      <w:kern w:val="0"/>
      <w:sz w:val="18"/>
      <w:szCs w:val="18"/>
      <w:lang w:val="fr-FR" w:eastAsia="zh-CN" w:bidi="ar-SA"/>
    </w:rPr>
  </w:style>
  <w:style w:type="paragraph" w:customStyle="1" w:styleId="219">
    <w:name w:val="_Style 2"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0">
    <w:name w:val="正文空两格"/>
    <w:basedOn w:val="1"/>
    <w:uiPriority w:val="99"/>
    <w:pPr>
      <w:widowControl/>
      <w:spacing w:before="120" w:line="300" w:lineRule="auto"/>
      <w:ind w:left="1440" w:hanging="480"/>
    </w:pPr>
    <w:rPr>
      <w:rFonts w:ascii="宋体" w:hAnsi="Times New Roman" w:cs="宋体"/>
      <w:sz w:val="24"/>
      <w:szCs w:val="24"/>
    </w:rPr>
  </w:style>
  <w:style w:type="paragraph" w:customStyle="1" w:styleId="221">
    <w:name w:val="xl27"/>
    <w:basedOn w:val="1"/>
    <w:uiPriority w:val="99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222">
    <w:name w:val="_Style 7"/>
    <w:basedOn w:val="1"/>
    <w:uiPriority w:val="99"/>
    <w:pPr>
      <w:widowControl/>
      <w:jc w:val="left"/>
    </w:pPr>
    <w:rPr>
      <w:kern w:val="0"/>
      <w:sz w:val="24"/>
      <w:szCs w:val="24"/>
      <w:lang w:eastAsia="en-US"/>
    </w:rPr>
  </w:style>
  <w:style w:type="paragraph" w:customStyle="1" w:styleId="223">
    <w:name w:val="List Paragraph2"/>
    <w:basedOn w:val="1"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24">
    <w:name w:val="_Style 1"/>
    <w:basedOn w:val="1"/>
    <w:uiPriority w:val="99"/>
    <w:pPr>
      <w:ind w:firstLine="420" w:firstLineChars="200"/>
    </w:pPr>
  </w:style>
  <w:style w:type="paragraph" w:customStyle="1" w:styleId="225">
    <w:name w:val="表 靠左"/>
    <w:basedOn w:val="1"/>
    <w:uiPriority w:val="99"/>
    <w:pPr>
      <w:jc w:val="left"/>
    </w:pPr>
    <w:rPr>
      <w:rFonts w:ascii="宋体" w:hAnsi="宋体" w:cs="宋体"/>
    </w:rPr>
  </w:style>
  <w:style w:type="paragraph" w:customStyle="1" w:styleId="226">
    <w:name w:val="方案文档"/>
    <w:basedOn w:val="1"/>
    <w:uiPriority w:val="99"/>
    <w:pPr>
      <w:spacing w:before="120" w:after="120" w:line="36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227">
    <w:name w:val="titre page niveau 1"/>
    <w:uiPriority w:val="99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kern w:val="0"/>
      <w:sz w:val="24"/>
      <w:szCs w:val="24"/>
      <w:lang w:val="fr-FR" w:eastAsia="zh-CN" w:bidi="ar-SA"/>
    </w:rPr>
  </w:style>
  <w:style w:type="paragraph" w:customStyle="1" w:styleId="228">
    <w:name w:val="ZJ Paragraph"/>
    <w:basedOn w:val="1"/>
    <w:uiPriority w:val="99"/>
    <w:pPr>
      <w:spacing w:before="120" w:after="120"/>
      <w:ind w:firstLine="420"/>
    </w:pPr>
    <w:rPr>
      <w:rFonts w:ascii="华文仿宋" w:hAnsi="华文仿宋" w:eastAsia="华文仿宋" w:cs="华文仿宋"/>
      <w:sz w:val="28"/>
      <w:szCs w:val="28"/>
    </w:rPr>
  </w:style>
  <w:style w:type="paragraph" w:customStyle="1" w:styleId="229">
    <w:name w:val="普通"/>
    <w:uiPriority w:val="99"/>
    <w:rPr>
      <w:rFonts w:ascii="Arial" w:hAnsi="Arial" w:eastAsia="仿宋_GB2312" w:cs="Arial"/>
      <w:kern w:val="2"/>
      <w:sz w:val="28"/>
      <w:szCs w:val="28"/>
      <w:lang w:val="en-US" w:eastAsia="zh-CN" w:bidi="ar-SA"/>
    </w:rPr>
  </w:style>
  <w:style w:type="paragraph" w:customStyle="1" w:styleId="230">
    <w:name w:val="段"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宋体"/>
      <w:kern w:val="0"/>
      <w:sz w:val="21"/>
      <w:szCs w:val="21"/>
      <w:lang w:val="en-US" w:eastAsia="zh-CN" w:bidi="ar-SA"/>
    </w:rPr>
  </w:style>
  <w:style w:type="paragraph" w:customStyle="1" w:styleId="231">
    <w:name w:val="样式"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232">
    <w:name w:val="表格列样式"/>
    <w:basedOn w:val="1"/>
    <w:uiPriority w:val="99"/>
    <w:pPr>
      <w:spacing w:line="360" w:lineRule="auto"/>
      <w:jc w:val="left"/>
    </w:pPr>
    <w:rPr>
      <w:rFonts w:ascii="宋体" w:hAnsi="宋体" w:cs="宋体"/>
      <w:color w:val="000000"/>
      <w:sz w:val="24"/>
      <w:szCs w:val="24"/>
    </w:rPr>
  </w:style>
  <w:style w:type="paragraph" w:customStyle="1" w:styleId="233">
    <w:name w:val="正文(首行缩进)"/>
    <w:basedOn w:val="1"/>
    <w:uiPriority w:val="99"/>
    <w:pPr>
      <w:ind w:firstLine="200" w:firstLineChars="200"/>
    </w:pPr>
    <w:rPr>
      <w:rFonts w:ascii="Arial Narrow" w:hAnsi="Arial Narrow" w:cs="Arial Narrow"/>
    </w:rPr>
  </w:style>
  <w:style w:type="paragraph" w:customStyle="1" w:styleId="234">
    <w:name w:val="修订1"/>
    <w:semiHidden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5">
    <w:name w:val="tabletex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">
    <w:name w:val="unnamed1"/>
    <w:basedOn w:val="1"/>
    <w:uiPriority w:val="99"/>
    <w:pPr>
      <w:widowControl/>
      <w:spacing w:beforeAutospacing="1" w:afterAutospacing="1" w:line="288" w:lineRule="auto"/>
      <w:jc w:val="left"/>
    </w:pPr>
    <w:rPr>
      <w:rFonts w:ascii="宋体" w:hAnsi="宋体" w:cs="宋体"/>
      <w:kern w:val="0"/>
    </w:rPr>
  </w:style>
  <w:style w:type="paragraph" w:customStyle="1" w:styleId="237">
    <w:name w:val="Arial 9 texte"/>
    <w:basedOn w:val="1"/>
    <w:uiPriority w:val="99"/>
    <w:rPr>
      <w:rFonts w:ascii="Arial" w:hAnsi="Arial" w:cs="Arial"/>
      <w:sz w:val="18"/>
      <w:szCs w:val="18"/>
      <w:lang w:val="fr-FR" w:eastAsia="fr-FR"/>
    </w:rPr>
  </w:style>
  <w:style w:type="paragraph" w:customStyle="1" w:styleId="238">
    <w:name w:val="本文正文"/>
    <w:basedOn w:val="1"/>
    <w:uiPriority w:val="99"/>
    <w:pPr>
      <w:spacing w:line="360" w:lineRule="auto"/>
      <w:ind w:firstLine="480" w:firstLineChars="200"/>
    </w:pPr>
    <w:rPr>
      <w:rFonts w:ascii="宋体" w:cs="宋体"/>
      <w:sz w:val="24"/>
      <w:szCs w:val="24"/>
    </w:rPr>
  </w:style>
  <w:style w:type="paragraph" w:customStyle="1" w:styleId="239">
    <w:name w:val="样式 首行缩进:  2 字符"/>
    <w:basedOn w:val="1"/>
    <w:uiPriority w:val="99"/>
    <w:pPr>
      <w:spacing w:line="400" w:lineRule="exact"/>
      <w:ind w:firstLine="200" w:firstLineChars="200"/>
    </w:pPr>
    <w:rPr>
      <w:sz w:val="24"/>
      <w:szCs w:val="24"/>
    </w:rPr>
  </w:style>
  <w:style w:type="paragraph" w:customStyle="1" w:styleId="240">
    <w:name w:val="页脚1"/>
    <w:basedOn w:val="1"/>
    <w:next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41">
    <w:name w:val="4端"/>
    <w:basedOn w:val="6"/>
    <w:uiPriority w:val="99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</w:rPr>
  </w:style>
  <w:style w:type="paragraph" w:customStyle="1" w:styleId="242">
    <w:name w:val="默认段落字体 Para Char Char Char Char Char Char Char Char Char Char Char Char Char Char Char1 Char Char Char Char"/>
    <w:basedOn w:val="17"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</w:rPr>
  </w:style>
  <w:style w:type="paragraph" w:customStyle="1" w:styleId="243">
    <w:name w:val="Char Char Char Char Char Char"/>
    <w:basedOn w:val="1"/>
    <w:uiPriority w:val="99"/>
  </w:style>
  <w:style w:type="paragraph" w:customStyle="1" w:styleId="244">
    <w:name w:val="样式 正文首行缩进 + 宋体 首行缩进:  2 字符"/>
    <w:basedOn w:val="14"/>
    <w:uiPriority w:val="99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">
    <w:name w:val="_Style 0"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46">
    <w:name w:val="列表段落1"/>
    <w:basedOn w:val="1"/>
    <w:uiPriority w:val="99"/>
    <w:pPr>
      <w:ind w:firstLine="420" w:firstLineChars="200"/>
    </w:pPr>
  </w:style>
  <w:style w:type="character" w:customStyle="1" w:styleId="247">
    <w:name w:val="font01"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48">
    <w:name w:val="w32"/>
    <w:basedOn w:val="43"/>
    <w:uiPriority w:val="99"/>
  </w:style>
  <w:style w:type="character" w:customStyle="1" w:styleId="249">
    <w:name w:val="drapbtn"/>
    <w:basedOn w:val="43"/>
    <w:uiPriority w:val="99"/>
  </w:style>
  <w:style w:type="character" w:customStyle="1" w:styleId="250">
    <w:name w:val="icontext2"/>
    <w:basedOn w:val="43"/>
    <w:uiPriority w:val="99"/>
  </w:style>
  <w:style w:type="character" w:customStyle="1" w:styleId="251">
    <w:name w:val="layui-layer-tabnow"/>
    <w:uiPriority w:val="99"/>
    <w:rPr>
      <w:bdr w:val="single" w:color="auto" w:sz="6" w:space="0"/>
      <w:shd w:val="clear" w:color="auto" w:fill="FFFFFF"/>
    </w:rPr>
  </w:style>
  <w:style w:type="character" w:customStyle="1" w:styleId="252">
    <w:name w:val="iconline2"/>
    <w:basedOn w:val="43"/>
    <w:uiPriority w:val="99"/>
  </w:style>
  <w:style w:type="character" w:customStyle="1" w:styleId="253">
    <w:name w:val="iconline21"/>
    <w:basedOn w:val="43"/>
    <w:uiPriority w:val="99"/>
  </w:style>
  <w:style w:type="character" w:customStyle="1" w:styleId="254">
    <w:name w:val="pagechatarealistclose_box"/>
    <w:basedOn w:val="43"/>
    <w:uiPriority w:val="99"/>
  </w:style>
  <w:style w:type="character" w:customStyle="1" w:styleId="255">
    <w:name w:val="pagechatarealistclose_box1"/>
    <w:basedOn w:val="43"/>
    <w:uiPriority w:val="99"/>
  </w:style>
  <w:style w:type="character" w:customStyle="1" w:styleId="256">
    <w:name w:val="ico1654"/>
    <w:basedOn w:val="43"/>
    <w:uiPriority w:val="99"/>
  </w:style>
  <w:style w:type="character" w:customStyle="1" w:styleId="257">
    <w:name w:val="ico1655"/>
    <w:basedOn w:val="43"/>
    <w:uiPriority w:val="99"/>
  </w:style>
  <w:style w:type="character" w:customStyle="1" w:styleId="258">
    <w:name w:val="icontext1"/>
    <w:basedOn w:val="43"/>
    <w:uiPriority w:val="99"/>
  </w:style>
  <w:style w:type="character" w:customStyle="1" w:styleId="259">
    <w:name w:val="icontext11"/>
    <w:basedOn w:val="43"/>
    <w:uiPriority w:val="99"/>
  </w:style>
  <w:style w:type="character" w:customStyle="1" w:styleId="260">
    <w:name w:val="icontext12"/>
    <w:basedOn w:val="43"/>
    <w:uiPriority w:val="99"/>
  </w:style>
  <w:style w:type="character" w:customStyle="1" w:styleId="261">
    <w:name w:val="icontext3"/>
    <w:basedOn w:val="43"/>
    <w:uiPriority w:val="99"/>
  </w:style>
  <w:style w:type="character" w:customStyle="1" w:styleId="262">
    <w:name w:val="active5"/>
    <w:uiPriority w:val="99"/>
    <w:rPr>
      <w:shd w:val="clear" w:color="auto" w:fill="auto"/>
    </w:rPr>
  </w:style>
  <w:style w:type="character" w:customStyle="1" w:styleId="263">
    <w:name w:val="active6"/>
    <w:uiPriority w:val="99"/>
    <w:rPr>
      <w:color w:val="00FF00"/>
      <w:shd w:val="clear" w:color="auto" w:fill="auto"/>
    </w:rPr>
  </w:style>
  <w:style w:type="character" w:customStyle="1" w:styleId="264">
    <w:name w:val="after"/>
    <w:uiPriority w:val="99"/>
    <w:rPr>
      <w:sz w:val="2"/>
      <w:szCs w:val="2"/>
    </w:rPr>
  </w:style>
  <w:style w:type="character" w:customStyle="1" w:styleId="265">
    <w:name w:val="associateddata"/>
    <w:uiPriority w:val="99"/>
    <w:rPr>
      <w:shd w:val="clear" w:color="auto" w:fill="auto"/>
    </w:rPr>
  </w:style>
  <w:style w:type="character" w:customStyle="1" w:styleId="266">
    <w:name w:val="hilite6"/>
    <w:uiPriority w:val="99"/>
    <w:rPr>
      <w:color w:val="FFFFFF"/>
      <w:shd w:val="clear" w:color="auto" w:fill="666666"/>
    </w:rPr>
  </w:style>
  <w:style w:type="character" w:customStyle="1" w:styleId="267">
    <w:name w:val="first-child"/>
    <w:basedOn w:val="43"/>
    <w:uiPriority w:val="99"/>
  </w:style>
  <w:style w:type="character" w:customStyle="1" w:styleId="268">
    <w:name w:val="cdropleft"/>
    <w:basedOn w:val="43"/>
    <w:uiPriority w:val="99"/>
  </w:style>
  <w:style w:type="character" w:customStyle="1" w:styleId="269">
    <w:name w:val="cy"/>
    <w:basedOn w:val="43"/>
    <w:uiPriority w:val="99"/>
  </w:style>
  <w:style w:type="character" w:customStyle="1" w:styleId="270">
    <w:name w:val="button4"/>
    <w:basedOn w:val="43"/>
    <w:uiPriority w:val="99"/>
  </w:style>
  <w:style w:type="character" w:customStyle="1" w:styleId="271">
    <w:name w:val="cdropright"/>
    <w:basedOn w:val="43"/>
    <w:uiPriority w:val="99"/>
  </w:style>
  <w:style w:type="character" w:customStyle="1" w:styleId="272">
    <w:name w:val="tmpztreemove_arrow"/>
    <w:basedOn w:val="43"/>
    <w:uiPriority w:val="99"/>
  </w:style>
  <w:style w:type="paragraph" w:customStyle="1" w:styleId="273">
    <w:name w:val="正文格式"/>
    <w:basedOn w:val="1"/>
    <w:uiPriority w:val="99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340</Words>
  <Characters>1940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2021-09-23T04:28:00Z</dcterms:created>
  <dc:creator>User</dc:creator>
  <cp:lastModifiedBy>曲海波</cp:lastModifiedBy>
  <cp:lastPrinted>2021-09-23T06:16:00Z</cp:lastPrinted>
  <dcterms:modified xsi:type="dcterms:W3CDTF">2023-11-24T07:45:55Z</dcterms:modified>
  <dc:title>威海市政府采购          招 标 文 件                  采购编号：WHGP2007-052               采购项目：安全生产综合监管与应急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8BD150629F5B406AAD55EDE03B24A926_13</vt:lpwstr>
  </property>
</Properties>
</file>