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85B8" w14:textId="77777777" w:rsidR="001F6D11" w:rsidRDefault="0000000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14:paraId="4B359EE3" w14:textId="77777777" w:rsidR="001F6D11" w:rsidRDefault="001F6D11">
      <w:pPr>
        <w:spacing w:line="560" w:lineRule="exact"/>
        <w:rPr>
          <w:rFonts w:ascii="仿宋_GB2312" w:eastAsia="仿宋_GB2312" w:hAnsi="仿宋_GB2312" w:cs="仿宋_GB2312"/>
          <w:sz w:val="32"/>
          <w:szCs w:val="32"/>
        </w:rPr>
      </w:pPr>
    </w:p>
    <w:p w14:paraId="631D4966" w14:textId="77777777" w:rsidR="001F6D11"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学习贯彻习近平新时代中国特色社会主义思想主题教育工作会议在京召开</w:t>
      </w:r>
    </w:p>
    <w:p w14:paraId="7595AD36" w14:textId="77777777" w:rsidR="001F6D1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学习贯彻习近平新时代中国特色社会主义思想主题教育工作会议 3 日在北京召开。中共中央总书记、国家主席、中央军委主席习近平出席会议并发表重要讲话。他强调，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w:t>
      </w:r>
      <w:proofErr w:type="gramStart"/>
      <w:r>
        <w:rPr>
          <w:rFonts w:ascii="仿宋_GB2312" w:eastAsia="仿宋_GB2312" w:hAnsi="仿宋_GB2312" w:cs="仿宋_GB2312" w:hint="eastAsia"/>
          <w:sz w:val="32"/>
          <w:szCs w:val="32"/>
        </w:rPr>
        <w:t>踔</w:t>
      </w:r>
      <w:proofErr w:type="gramEnd"/>
      <w:r>
        <w:rPr>
          <w:rFonts w:ascii="仿宋_GB2312" w:eastAsia="仿宋_GB2312" w:hAnsi="仿宋_GB2312" w:cs="仿宋_GB2312" w:hint="eastAsia"/>
          <w:sz w:val="32"/>
          <w:szCs w:val="32"/>
        </w:rPr>
        <w:t>厉奋发、勇毅前行，为全面建设社会主义现代化国家、全面推进中华民族伟大复兴而团结奋斗。</w:t>
      </w:r>
    </w:p>
    <w:p w14:paraId="0A22E4AF" w14:textId="77777777" w:rsidR="001F6D1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中共中央政治局常委李强、赵乐际、王沪宁、丁薛祥、李希，国家副主席韩正出席会议。中共中央政治局常委、中央学习贯彻习近平新时代中国特色社会主义思想主题教育领导小组组长蔡奇作总结讲话。</w:t>
      </w:r>
    </w:p>
    <w:p w14:paraId="77ABCEFC" w14:textId="77777777" w:rsidR="001F6D1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指出，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要在推动学习贯彻新时代中国特色社会主义思想</w:t>
      </w:r>
      <w:proofErr w:type="gramStart"/>
      <w:r>
        <w:rPr>
          <w:rFonts w:ascii="仿宋_GB2312" w:eastAsia="仿宋_GB2312" w:hAnsi="仿宋_GB2312" w:cs="仿宋_GB2312" w:hint="eastAsia"/>
          <w:sz w:val="32"/>
          <w:szCs w:val="32"/>
        </w:rPr>
        <w:t>走深走实</w:t>
      </w:r>
      <w:proofErr w:type="gramEnd"/>
      <w:r>
        <w:rPr>
          <w:rFonts w:ascii="仿宋_GB2312" w:eastAsia="仿宋_GB2312" w:hAnsi="仿宋_GB2312" w:cs="仿宋_GB2312" w:hint="eastAsia"/>
          <w:sz w:val="32"/>
          <w:szCs w:val="32"/>
        </w:rPr>
        <w:t>上下功夫，教育引</w:t>
      </w:r>
      <w:r>
        <w:rPr>
          <w:rFonts w:ascii="仿宋_GB2312" w:eastAsia="仿宋_GB2312" w:hAnsi="仿宋_GB2312" w:cs="仿宋_GB2312" w:hint="eastAsia"/>
          <w:sz w:val="32"/>
          <w:szCs w:val="32"/>
        </w:rPr>
        <w:lastRenderedPageBreak/>
        <w:t>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14:paraId="15308958" w14:textId="77777777" w:rsidR="001F6D1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强调，这次主题教育要牢牢把握“学思想、强党性、重实践、建新功”的总要求。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要自觉用新时代中国特色社会主义思想改造主观世界，深刻领会这</w:t>
      </w:r>
      <w:r>
        <w:rPr>
          <w:rFonts w:ascii="仿宋_GB2312" w:eastAsia="仿宋_GB2312" w:hAnsi="仿宋_GB2312" w:cs="仿宋_GB2312" w:hint="eastAsia"/>
          <w:sz w:val="32"/>
          <w:szCs w:val="32"/>
        </w:rPr>
        <w:lastRenderedPageBreak/>
        <w:t>一思想关于坚定理想信念、提升思想境界、加强党性锻炼等一系列要求，始终保持共产党人的政治本色。要自觉</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新时代中国特色社会主义思想，用以改造客观世界、推动事业发展，用以观察时代、把握时代、引领时代，</w:t>
      </w:r>
      <w:proofErr w:type="gramStart"/>
      <w:r>
        <w:rPr>
          <w:rFonts w:ascii="仿宋_GB2312" w:eastAsia="仿宋_GB2312" w:hAnsi="仿宋_GB2312" w:cs="仿宋_GB2312" w:hint="eastAsia"/>
          <w:sz w:val="32"/>
          <w:szCs w:val="32"/>
        </w:rPr>
        <w:t>积极识变应变</w:t>
      </w:r>
      <w:proofErr w:type="gramEnd"/>
      <w:r>
        <w:rPr>
          <w:rFonts w:ascii="仿宋_GB2312" w:eastAsia="仿宋_GB2312" w:hAnsi="仿宋_GB2312" w:cs="仿宋_GB2312" w:hint="eastAsia"/>
          <w:sz w:val="32"/>
          <w:szCs w:val="32"/>
        </w:rPr>
        <w:t>求变，解决经济社会发展和党的建设中存在的各种矛盾问题，防范化解重大风险，推动中国式现代化取得新进展新突破。要从新时代中国特色社会主义思想中汲取奋发进取的智慧和力量，熟练掌握其中蕴含的领导方法、思想方法、工作方法，不断提高履职尽责的能力和水平，凝心聚力促发展，驰而</w:t>
      </w:r>
      <w:proofErr w:type="gramStart"/>
      <w:r>
        <w:rPr>
          <w:rFonts w:ascii="仿宋_GB2312" w:eastAsia="仿宋_GB2312" w:hAnsi="仿宋_GB2312" w:cs="仿宋_GB2312" w:hint="eastAsia"/>
          <w:sz w:val="32"/>
          <w:szCs w:val="32"/>
        </w:rPr>
        <w:t>不息抓</w:t>
      </w:r>
      <w:proofErr w:type="gramEnd"/>
      <w:r>
        <w:rPr>
          <w:rFonts w:ascii="仿宋_GB2312" w:eastAsia="仿宋_GB2312" w:hAnsi="仿宋_GB2312" w:cs="仿宋_GB2312" w:hint="eastAsia"/>
          <w:sz w:val="32"/>
          <w:szCs w:val="32"/>
        </w:rPr>
        <w:t>落实，立足岗位作贡献，努力创造经得起历史和人民检验的实绩。</w:t>
      </w:r>
    </w:p>
    <w:p w14:paraId="0211A8C0" w14:textId="77777777" w:rsidR="001F6D1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习近平指出，开展这次主题教育，根本任务是坚持</w:t>
      </w:r>
      <w:proofErr w:type="gramStart"/>
      <w:r>
        <w:rPr>
          <w:rFonts w:ascii="仿宋_GB2312" w:eastAsia="仿宋_GB2312" w:hAnsi="仿宋_GB2312" w:cs="仿宋_GB2312" w:hint="eastAsia"/>
          <w:sz w:val="32"/>
          <w:szCs w:val="32"/>
        </w:rPr>
        <w:t>学思用贯通</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知信行</w:t>
      </w:r>
      <w:proofErr w:type="gramEnd"/>
      <w:r>
        <w:rPr>
          <w:rFonts w:ascii="仿宋_GB2312" w:eastAsia="仿宋_GB2312" w:hAnsi="仿宋_GB2312" w:cs="仿宋_GB2312" w:hint="eastAsia"/>
          <w:sz w:val="32"/>
          <w:szCs w:val="32"/>
        </w:rPr>
        <w:t>统一，把新时代中国特色社会主义思想转化为坚定理想、锤炼党性和指导实践、推动工作的强大力量，使全党始终保持统一的思想、坚定的意志、协调的行动、强大的战斗力，努力在以</w:t>
      </w:r>
      <w:proofErr w:type="gramStart"/>
      <w:r>
        <w:rPr>
          <w:rFonts w:ascii="仿宋_GB2312" w:eastAsia="仿宋_GB2312" w:hAnsi="仿宋_GB2312" w:cs="仿宋_GB2312" w:hint="eastAsia"/>
          <w:sz w:val="32"/>
          <w:szCs w:val="32"/>
        </w:rPr>
        <w:t>学铸魂</w:t>
      </w:r>
      <w:proofErr w:type="gramEnd"/>
      <w:r>
        <w:rPr>
          <w:rFonts w:ascii="仿宋_GB2312" w:eastAsia="仿宋_GB2312" w:hAnsi="仿宋_GB2312" w:cs="仿宋_GB2312" w:hint="eastAsia"/>
          <w:sz w:val="32"/>
          <w:szCs w:val="32"/>
        </w:rPr>
        <w:t>、以学增智、以学正风、以学促干方面取得实实在在的成效。</w:t>
      </w:r>
      <w:proofErr w:type="gramStart"/>
      <w:r>
        <w:rPr>
          <w:rFonts w:ascii="仿宋_GB2312" w:eastAsia="仿宋_GB2312" w:hAnsi="仿宋_GB2312" w:cs="仿宋_GB2312" w:hint="eastAsia"/>
          <w:sz w:val="32"/>
          <w:szCs w:val="32"/>
        </w:rPr>
        <w:t>要凝心铸魂</w:t>
      </w:r>
      <w:proofErr w:type="gramEnd"/>
      <w:r>
        <w:rPr>
          <w:rFonts w:ascii="仿宋_GB2312" w:eastAsia="仿宋_GB2312" w:hAnsi="仿宋_GB2312" w:cs="仿宋_GB2312" w:hint="eastAsia"/>
          <w:sz w:val="32"/>
          <w:szCs w:val="32"/>
        </w:rPr>
        <w:t>筑牢根本，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要锤炼品格强化忠诚，教育引导广大党员、干部锤炼政治品格，以党的旗帜为旗帜、以党的意志为意志、以党的使命为使命，始终忠诚于党、忠诚于人民、</w:t>
      </w:r>
      <w:r>
        <w:rPr>
          <w:rFonts w:ascii="仿宋_GB2312" w:eastAsia="仿宋_GB2312" w:hAnsi="仿宋_GB2312" w:cs="仿宋_GB2312" w:hint="eastAsia"/>
          <w:sz w:val="32"/>
          <w:szCs w:val="32"/>
        </w:rPr>
        <w:lastRenderedPageBreak/>
        <w:t>忠诚于马克思主义，真心爱党、时刻忧党、坚定护党、全力兴党。要实干担当促进发展，教育引导广大党员、干部胸怀“国之大者”，紧紧围绕新时代新</w:t>
      </w:r>
      <w:proofErr w:type="gramStart"/>
      <w:r>
        <w:rPr>
          <w:rFonts w:ascii="仿宋_GB2312" w:eastAsia="仿宋_GB2312" w:hAnsi="仿宋_GB2312" w:cs="仿宋_GB2312" w:hint="eastAsia"/>
          <w:sz w:val="32"/>
          <w:szCs w:val="32"/>
        </w:rPr>
        <w:t>征程党</w:t>
      </w:r>
      <w:proofErr w:type="gramEnd"/>
      <w:r>
        <w:rPr>
          <w:rFonts w:ascii="仿宋_GB2312" w:eastAsia="仿宋_GB2312" w:hAnsi="仿宋_GB2312" w:cs="仿宋_GB2312" w:hint="eastAsia"/>
          <w:sz w:val="32"/>
          <w:szCs w:val="32"/>
        </w:rPr>
        <w:t>的中心任务，真抓实干、务求实效，聚焦问题、知难而进，以时时放心不下的责任感、积极担当作为的精气神为党和</w:t>
      </w:r>
      <w:proofErr w:type="gramStart"/>
      <w:r>
        <w:rPr>
          <w:rFonts w:ascii="仿宋_GB2312" w:eastAsia="仿宋_GB2312" w:hAnsi="仿宋_GB2312" w:cs="仿宋_GB2312" w:hint="eastAsia"/>
          <w:sz w:val="32"/>
          <w:szCs w:val="32"/>
        </w:rPr>
        <w:t>人民履好职</w:t>
      </w:r>
      <w:proofErr w:type="gramEnd"/>
      <w:r>
        <w:rPr>
          <w:rFonts w:ascii="仿宋_GB2312" w:eastAsia="仿宋_GB2312" w:hAnsi="仿宋_GB2312" w:cs="仿宋_GB2312" w:hint="eastAsia"/>
          <w:sz w:val="32"/>
          <w:szCs w:val="32"/>
        </w:rPr>
        <w:t>、尽好责，以新气象新作为推动高质量发展取得新成效，依靠顽强斗争打开事业发展新天地。要</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宗旨为民造福，教育引导广大党员、干部牢固树立以人民为中心的发展思想，坚持一切为了人民、一切依靠人民，自觉问计于民、问需于民，始终同人民同呼吸、共命运、心连心，着力解决人民群众</w:t>
      </w:r>
      <w:proofErr w:type="gramStart"/>
      <w:r>
        <w:rPr>
          <w:rFonts w:ascii="仿宋_GB2312" w:eastAsia="仿宋_GB2312" w:hAnsi="仿宋_GB2312" w:cs="仿宋_GB2312" w:hint="eastAsia"/>
          <w:sz w:val="32"/>
          <w:szCs w:val="32"/>
        </w:rPr>
        <w:t>急难愁盼问题</w:t>
      </w:r>
      <w:proofErr w:type="gramEnd"/>
      <w:r>
        <w:rPr>
          <w:rFonts w:ascii="仿宋_GB2312" w:eastAsia="仿宋_GB2312" w:hAnsi="仿宋_GB2312" w:cs="仿宋_GB2312" w:hint="eastAsia"/>
          <w:sz w:val="32"/>
          <w:szCs w:val="32"/>
        </w:rPr>
        <w:t>，把惠民生、暖民心、顺民意的工作做到群众心坎上，增强人民群众获得感、幸福感、安全感。要廉洁奉公树立新风，教育引导广大党员、干部增强纪律意识、规矩意识，持续纠治“四风”，把纠治形式主义、官僚主义摆在更加突出的位置，做到公正用权、依法用权、为民用权、廉洁用权，推动形成清清爽爽的同志关系、规规矩矩的上下级关系、</w:t>
      </w:r>
      <w:proofErr w:type="gramStart"/>
      <w:r>
        <w:rPr>
          <w:rFonts w:ascii="仿宋_GB2312" w:eastAsia="仿宋_GB2312" w:hAnsi="仿宋_GB2312" w:cs="仿宋_GB2312" w:hint="eastAsia"/>
          <w:sz w:val="32"/>
          <w:szCs w:val="32"/>
        </w:rPr>
        <w:t>亲清统一</w:t>
      </w:r>
      <w:proofErr w:type="gramEnd"/>
      <w:r>
        <w:rPr>
          <w:rFonts w:ascii="仿宋_GB2312" w:eastAsia="仿宋_GB2312" w:hAnsi="仿宋_GB2312" w:cs="仿宋_GB2312" w:hint="eastAsia"/>
          <w:sz w:val="32"/>
          <w:szCs w:val="32"/>
        </w:rPr>
        <w:t>的新型政商关系，当好良好政治生态和社会风气的引领者、营造者、维护者。</w:t>
      </w:r>
    </w:p>
    <w:p w14:paraId="7A836E91" w14:textId="77777777" w:rsidR="001F6D1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强调，这次主题教育不划阶段、不分环节，要把理论学习、调查研究、推动发展、检视整改贯通起来，有机融合、一体推进。坚持读原著学原文悟原理，坚持多思多想、学深悟透，全面学习领会新时代中国特色社会主义思想的科学体系、精髓要义、实践要求，做到整体把握、融会贯通。按照党中央关于在全党大兴调查研究的工作方案，组织广大党员、干部特</w:t>
      </w:r>
      <w:r>
        <w:rPr>
          <w:rFonts w:ascii="仿宋_GB2312" w:eastAsia="仿宋_GB2312" w:hAnsi="仿宋_GB2312" w:cs="仿宋_GB2312" w:hint="eastAsia"/>
          <w:sz w:val="32"/>
          <w:szCs w:val="32"/>
        </w:rPr>
        <w:lastRenderedPageBreak/>
        <w:t>别是各级领导干部扑下身子、沉到一线，深入农村、社区、企业、医院、学校、“两新”组织等基层单位，把脉问诊、解剖麻雀，进行问题梳理、难题排查，运用党的创新理论研究新情况、解决新问题。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坚持边学习、边对照、边检视、边整改，把问题整改贯穿主题教育始终，让人民群众切实感受到解决问题的实际成效。中央和国家机关要在主题教育中抓好机关和系统内干部队伍教育整顿。</w:t>
      </w:r>
    </w:p>
    <w:p w14:paraId="1F359FF3" w14:textId="77777777" w:rsidR="001F6D1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指出，这次主题教育是一件事关全局的大事，时间紧、任务重、要求高。各级党委（党组）要扛起主体责任，把主题教育谋划好、组织好、落实好。党委（党组）主要负责同志要切实履行第一责任人职责，亲自谋划、靠前指挥、督促指导。中央派出指导组，对主题教育开展情况进行督促指导。省区市党委和行业系统主管部门党组（党委）派出巡回指导组，加强对所属地区、部门和单位的督促指导。各地区各部门各单位要坚持围绕中心、服务大局，把开展主题教育同贯彻落实党中央各项决策部署结合起来，同推动本地区本部门本单位的中心工作结合起来，做到两手抓、两促进，推动党员、干部将焕发出来的学习、工作热情转化为攻坚克难、干事创业的强大动力。</w:t>
      </w:r>
    </w:p>
    <w:p w14:paraId="6745EDA4" w14:textId="77777777" w:rsidR="001F6D11"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蔡奇在总结讲话中表示，习近平总书记的重要讲话从新时代新</w:t>
      </w:r>
      <w:proofErr w:type="gramStart"/>
      <w:r>
        <w:rPr>
          <w:rFonts w:ascii="仿宋_GB2312" w:eastAsia="仿宋_GB2312" w:hAnsi="仿宋_GB2312" w:cs="仿宋_GB2312" w:hint="eastAsia"/>
          <w:sz w:val="32"/>
          <w:szCs w:val="32"/>
        </w:rPr>
        <w:t>征程党</w:t>
      </w:r>
      <w:proofErr w:type="gramEnd"/>
      <w:r>
        <w:rPr>
          <w:rFonts w:ascii="仿宋_GB2312" w:eastAsia="仿宋_GB2312" w:hAnsi="仿宋_GB2312" w:cs="仿宋_GB2312" w:hint="eastAsia"/>
          <w:sz w:val="32"/>
          <w:szCs w:val="32"/>
        </w:rPr>
        <w:t>和国家事业发展全局的战略高度，深刻阐述开展主题教育的重大意义和目标要求，对主题教育各项工作</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全面部署，为全党开展主题教育提供了根本遵循，是一篇马克思主义纲领性文献。全党同志要认真学习领会，不折不扣抓好贯彻落实。要全面加强理论武装，坚持不懈用习近平新时代中国特色社会主义思想凝</w:t>
      </w:r>
      <w:proofErr w:type="gramStart"/>
      <w:r>
        <w:rPr>
          <w:rFonts w:ascii="仿宋_GB2312" w:eastAsia="仿宋_GB2312" w:hAnsi="仿宋_GB2312" w:cs="仿宋_GB2312" w:hint="eastAsia"/>
          <w:sz w:val="32"/>
          <w:szCs w:val="32"/>
        </w:rPr>
        <w:t>心铸魂</w:t>
      </w:r>
      <w:proofErr w:type="gramEnd"/>
      <w:r>
        <w:rPr>
          <w:rFonts w:ascii="仿宋_GB2312" w:eastAsia="仿宋_GB2312" w:hAnsi="仿宋_GB2312" w:cs="仿宋_GB2312" w:hint="eastAsia"/>
          <w:sz w:val="32"/>
          <w:szCs w:val="32"/>
        </w:rPr>
        <w:t>，教育引导广大党员、干部更加深刻领悟“两个确立”的决定性意义，增强“四个意识”、坚定“四个自信”、做到“两个维护”。要大兴调查研究之风，运用党的创新理论研究新情况、解决新问题、总结新经验。要把问题整改贯穿主题教育始终，奔着问题去、带着问题学、对着问题改。要扑下身子真抓实干，推动高质量发展取得新成效。要走好新时代党的群众路线，坚持开门搞教育，解决群众</w:t>
      </w:r>
      <w:proofErr w:type="gramStart"/>
      <w:r>
        <w:rPr>
          <w:rFonts w:ascii="仿宋_GB2312" w:eastAsia="仿宋_GB2312" w:hAnsi="仿宋_GB2312" w:cs="仿宋_GB2312" w:hint="eastAsia"/>
          <w:sz w:val="32"/>
          <w:szCs w:val="32"/>
        </w:rPr>
        <w:t>急难愁盼问题</w:t>
      </w:r>
      <w:proofErr w:type="gramEnd"/>
      <w:r>
        <w:rPr>
          <w:rFonts w:ascii="仿宋_GB2312" w:eastAsia="仿宋_GB2312" w:hAnsi="仿宋_GB2312" w:cs="仿宋_GB2312" w:hint="eastAsia"/>
          <w:sz w:val="32"/>
          <w:szCs w:val="32"/>
        </w:rPr>
        <w:t>，着力让群众得实惠。要压实压紧领导责任，加强督促指导，圆满完成主题教育各项任务。</w:t>
      </w:r>
    </w:p>
    <w:p w14:paraId="00BA878C" w14:textId="77777777" w:rsidR="001F6D11" w:rsidRDefault="001F6D11">
      <w:pPr>
        <w:spacing w:line="560" w:lineRule="exact"/>
        <w:ind w:firstLineChars="200" w:firstLine="640"/>
        <w:rPr>
          <w:rFonts w:ascii="仿宋_GB2312" w:eastAsia="仿宋_GB2312" w:hAnsi="仿宋_GB2312" w:cs="仿宋_GB2312"/>
          <w:sz w:val="32"/>
          <w:szCs w:val="32"/>
        </w:rPr>
      </w:pPr>
    </w:p>
    <w:p w14:paraId="0EEEA69B" w14:textId="77777777" w:rsidR="001F6D11" w:rsidRDefault="001F6D11">
      <w:pPr>
        <w:spacing w:line="560" w:lineRule="exact"/>
        <w:ind w:firstLineChars="200" w:firstLine="640"/>
        <w:rPr>
          <w:rFonts w:ascii="仿宋_GB2312" w:eastAsia="仿宋_GB2312" w:hAnsi="仿宋_GB2312" w:cs="仿宋_GB2312"/>
          <w:sz w:val="32"/>
          <w:szCs w:val="32"/>
        </w:rPr>
      </w:pPr>
    </w:p>
    <w:p w14:paraId="747A4A3E" w14:textId="77777777" w:rsidR="001F6D11" w:rsidRDefault="001F6D11">
      <w:pPr>
        <w:spacing w:line="560" w:lineRule="exact"/>
        <w:ind w:firstLineChars="200" w:firstLine="640"/>
        <w:rPr>
          <w:rFonts w:ascii="仿宋_GB2312" w:eastAsia="仿宋_GB2312" w:hAnsi="仿宋_GB2312" w:cs="仿宋_GB2312"/>
          <w:sz w:val="32"/>
          <w:szCs w:val="32"/>
        </w:rPr>
      </w:pPr>
    </w:p>
    <w:p w14:paraId="127F323C" w14:textId="77777777" w:rsidR="001F6D11" w:rsidRDefault="001F6D11">
      <w:pPr>
        <w:spacing w:line="560" w:lineRule="exact"/>
        <w:ind w:firstLineChars="200" w:firstLine="640"/>
        <w:rPr>
          <w:rFonts w:ascii="仿宋_GB2312" w:eastAsia="仿宋_GB2312" w:hAnsi="仿宋_GB2312" w:cs="仿宋_GB2312"/>
          <w:sz w:val="32"/>
          <w:szCs w:val="32"/>
        </w:rPr>
      </w:pPr>
    </w:p>
    <w:p w14:paraId="34B6F3DA" w14:textId="77777777" w:rsidR="001F6D11" w:rsidRDefault="001F6D11">
      <w:pPr>
        <w:spacing w:line="560" w:lineRule="exact"/>
        <w:ind w:firstLineChars="200" w:firstLine="640"/>
        <w:rPr>
          <w:rFonts w:ascii="仿宋_GB2312" w:eastAsia="仿宋_GB2312" w:hAnsi="仿宋_GB2312" w:cs="仿宋_GB2312"/>
          <w:sz w:val="32"/>
          <w:szCs w:val="32"/>
        </w:rPr>
      </w:pPr>
    </w:p>
    <w:p w14:paraId="69B5B3AE" w14:textId="77777777" w:rsidR="001F6D11" w:rsidRDefault="001F6D11">
      <w:pPr>
        <w:spacing w:line="560" w:lineRule="exact"/>
        <w:ind w:firstLineChars="200" w:firstLine="640"/>
        <w:rPr>
          <w:rFonts w:ascii="仿宋_GB2312" w:eastAsia="仿宋_GB2312" w:hAnsi="仿宋_GB2312" w:cs="仿宋_GB2312"/>
          <w:sz w:val="32"/>
          <w:szCs w:val="32"/>
        </w:rPr>
      </w:pPr>
    </w:p>
    <w:p w14:paraId="7ABB10F8" w14:textId="77777777" w:rsidR="001F6D11" w:rsidRDefault="001F6D11">
      <w:pPr>
        <w:spacing w:line="560" w:lineRule="exact"/>
        <w:ind w:firstLineChars="200" w:firstLine="640"/>
        <w:rPr>
          <w:rFonts w:ascii="仿宋_GB2312" w:eastAsia="仿宋_GB2312" w:hAnsi="仿宋_GB2312" w:cs="仿宋_GB2312"/>
          <w:sz w:val="32"/>
          <w:szCs w:val="32"/>
        </w:rPr>
      </w:pPr>
    </w:p>
    <w:p w14:paraId="7586F679" w14:textId="77777777" w:rsidR="001F6D11" w:rsidRDefault="001F6D11">
      <w:pPr>
        <w:spacing w:line="560" w:lineRule="exact"/>
        <w:ind w:firstLineChars="200" w:firstLine="640"/>
        <w:rPr>
          <w:rFonts w:ascii="仿宋_GB2312" w:eastAsia="仿宋_GB2312" w:hAnsi="仿宋_GB2312" w:cs="仿宋_GB2312"/>
          <w:sz w:val="32"/>
          <w:szCs w:val="32"/>
        </w:rPr>
      </w:pPr>
    </w:p>
    <w:sectPr w:rsidR="001F6D11">
      <w:pgSz w:w="11906" w:h="16838"/>
      <w:pgMar w:top="1871" w:right="1587"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540067"/>
    <w:rsid w:val="001F6D11"/>
    <w:rsid w:val="00550CF0"/>
    <w:rsid w:val="01540067"/>
    <w:rsid w:val="17456017"/>
    <w:rsid w:val="20963F78"/>
    <w:rsid w:val="40D90987"/>
    <w:rsid w:val="420324E3"/>
    <w:rsid w:val="45A53DEF"/>
    <w:rsid w:val="49E556CA"/>
    <w:rsid w:val="61560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8D642"/>
  <w15:docId w15:val="{578B9A31-F800-453A-AD51-E8F189AD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uiPriority w:val="99"/>
    <w:qFormat/>
    <w:pPr>
      <w:spacing w:after="120"/>
      <w:ind w:leftChars="200" w:left="420"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雨淋湿的夏天</dc:creator>
  <cp:lastModifiedBy>fangmm</cp:lastModifiedBy>
  <cp:revision>3</cp:revision>
  <dcterms:created xsi:type="dcterms:W3CDTF">2023-04-11T09:02:00Z</dcterms:created>
  <dcterms:modified xsi:type="dcterms:W3CDTF">2023-04-26T03:04:00Z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