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7"/>
        <w:rPr>
          <w:rFonts w:hint="eastAsia"/>
        </w:rPr>
      </w:pPr>
    </w:p>
    <w:p>
      <w:pPr>
        <w:pStyle w:val="37"/>
        <w:rPr>
          <w:rFonts w:hint="eastAsia"/>
        </w:rPr>
      </w:pPr>
    </w:p>
    <w:p>
      <w:pPr>
        <w:pStyle w:val="37"/>
        <w:rPr>
          <w:rFonts w:hint="eastAsia"/>
        </w:rPr>
      </w:pPr>
    </w:p>
    <w:p>
      <w:pPr>
        <w:pStyle w:val="37"/>
        <w:rPr>
          <w:rFonts w:hint="eastAsia"/>
        </w:rPr>
      </w:pPr>
    </w:p>
    <w:p>
      <w:pPr>
        <w:pStyle w:val="37"/>
        <w:rPr>
          <w:rFonts w:hint="eastAsia"/>
        </w:rPr>
      </w:pPr>
    </w:p>
    <w:p>
      <w:pPr>
        <w:pStyle w:val="37"/>
        <w:rPr>
          <w:rFonts w:hint="eastAsia"/>
        </w:rPr>
      </w:pPr>
    </w:p>
    <w:p>
      <w:pPr>
        <w:pStyle w:val="37"/>
        <w:rPr>
          <w:rFonts w:hint="eastAsia"/>
        </w:rPr>
      </w:pPr>
    </w:p>
    <w:p>
      <w:pPr>
        <w:tabs>
          <w:tab w:val="left" w:pos="7740"/>
        </w:tabs>
        <w:jc w:val="both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37"/>
        <w:rPr>
          <w:rFonts w:hint="eastAsia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/>
          <w:b/>
          <w:bCs/>
          <w:sz w:val="84"/>
          <w:lang w:eastAsia="zh-CN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威海职业学院</w:t>
      </w:r>
    </w:p>
    <w:p>
      <w:pPr>
        <w:tabs>
          <w:tab w:val="left" w:pos="7740"/>
        </w:tabs>
        <w:jc w:val="center"/>
        <w:rPr>
          <w:rFonts w:hint="eastAsia" w:ascii="仿宋_GB2312" w:hAnsi="宋体" w:eastAsia="仿宋_GB2312"/>
          <w:b/>
          <w:bCs/>
          <w:sz w:val="84"/>
          <w:lang w:eastAsia="zh-CN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校内询价采购</w:t>
      </w:r>
      <w:r>
        <w:rPr>
          <w:rFonts w:hint="eastAsia" w:ascii="仿宋_GB2312" w:hAnsi="宋体" w:eastAsia="仿宋_GB2312"/>
          <w:b/>
          <w:bCs/>
          <w:sz w:val="84"/>
        </w:rPr>
        <w:t>文件</w:t>
      </w: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tabs>
          <w:tab w:val="left" w:pos="7740"/>
        </w:tabs>
        <w:jc w:val="both"/>
        <w:rPr>
          <w:rFonts w:hint="eastAsia" w:ascii="仿宋_GB2312" w:hAnsi="宋体" w:eastAsia="仿宋_GB2312"/>
          <w:b/>
          <w:bCs/>
          <w:sz w:val="84"/>
        </w:rPr>
      </w:pPr>
    </w:p>
    <w:p>
      <w:pPr>
        <w:tabs>
          <w:tab w:val="left" w:pos="7740"/>
        </w:tabs>
        <w:spacing w:line="720" w:lineRule="exact"/>
        <w:ind w:firstLine="2249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采购编号：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XJCG2023-00276</w:t>
      </w:r>
    </w:p>
    <w:p>
      <w:pPr>
        <w:tabs>
          <w:tab w:val="left" w:pos="7740"/>
        </w:tabs>
        <w:spacing w:line="720" w:lineRule="exact"/>
        <w:ind w:firstLine="2249" w:firstLineChars="7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采购项目：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2024年馆藏期刊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249" w:firstLineChars="7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采购方式：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校内询价</w:t>
      </w:r>
    </w:p>
    <w:p>
      <w:pPr>
        <w:pStyle w:val="37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编制部门：采购中心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编制时间：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37"/>
        <w:rPr>
          <w:rFonts w:hint="eastAsia"/>
        </w:rPr>
      </w:pPr>
    </w:p>
    <w:p>
      <w:pPr>
        <w:pStyle w:val="37"/>
        <w:rPr>
          <w:rFonts w:hint="eastAsia" w:ascii="仿宋_GB2312" w:hAnsi="宋体" w:eastAsia="仿宋_GB2312"/>
          <w:sz w:val="3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第一部分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采购公告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楷体" w:cs="仿宋"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eastAsia="zh-CN"/>
        </w:rPr>
        <w:t>XJCG2023-00276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2.项目名称：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u w:val="none"/>
          <w:lang w:val="en-US" w:eastAsia="zh-CN"/>
        </w:rPr>
        <w:t>2024年馆藏期刊</w:t>
      </w:r>
    </w:p>
    <w:p>
      <w:pPr>
        <w:spacing w:line="600" w:lineRule="exact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3.采购内容简介：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  <w:t>2024年度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  <w:t>期刊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  <w:t>166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  <w:t>种各一份，码洋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  <w:t>49409.54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  <w:t>元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  <w:t>详见第二部分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  <w:t xml:space="preserve"> 期刊订单）。考虑可能出现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  <w:t>出版发行商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  <w:t>停刊、调价的情况，造成不能供货或码洋变动，最终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  <w:t>以供应商与出版发行商核对后的种类及码洋并经采购人确认后为准。</w:t>
      </w: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4.控制价：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  <w:t>3.5万元。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二、供应商资质要求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  <w:t>营业执照中经营范围包含图书期刊批发、零售业务的企业；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val="en-US" w:eastAsia="zh-CN"/>
        </w:rPr>
        <w:t>2.两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  <w:t>年及以上高校或公共图书馆供货期刊的合作经验。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询价时间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响应文件以pdf格式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网上提交至采购人电子邮箱：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"mailto:wzzbcg@126.com"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wzzbcg@126.com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2023年12月21日13:30</w:t>
      </w: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2023年12月21日14:00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四、采购结果获取</w:t>
      </w: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2022年12月21日17时前，成交结果在威海职业学院官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网上公示，公示网址：</w:t>
      </w:r>
      <w:r>
        <w:rPr>
          <w:rStyle w:val="50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五、采购人联系方式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1.采购人：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威海职业学院</w:t>
      </w: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2.联系人：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周老师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bCs/>
          <w:sz w:val="32"/>
          <w:szCs w:val="32"/>
          <w:lang w:eastAsia="zh-CN"/>
        </w:rPr>
        <w:t>0631-</w:t>
      </w:r>
      <w:r>
        <w:rPr>
          <w:rFonts w:hint="eastAsia" w:ascii="仿宋_GB2312" w:hAnsi="宋体" w:eastAsia="仿宋_GB2312"/>
          <w:bCs/>
          <w:sz w:val="32"/>
          <w:szCs w:val="32"/>
        </w:rPr>
        <w:t>57</w:t>
      </w:r>
      <w:r>
        <w:rPr>
          <w:rFonts w:hint="default" w:ascii="仿宋_GB2312" w:eastAsia="仿宋_GB2312"/>
          <w:bCs/>
          <w:sz w:val="32"/>
          <w:szCs w:val="32"/>
        </w:rPr>
        <w:t>11391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响应文件须包含以下资料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法定代表人证明或</w:t>
      </w:r>
      <w:r>
        <w:rPr>
          <w:rFonts w:hint="eastAsia" w:ascii="仿宋" w:hAnsi="仿宋" w:eastAsia="仿宋" w:cs="仿宋"/>
          <w:sz w:val="32"/>
          <w:szCs w:val="32"/>
        </w:rPr>
        <w:t>法人授权委托书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（二选一）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4.盖章的2024年馆藏期刊供货清单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5.不少于2年给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/>
          <w:lang w:eastAsia="zh-CN"/>
        </w:rPr>
        <w:t>高校或公共图书馆供货的同类项目合同或发票</w:t>
      </w: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1"/>
          <w:szCs w:val="31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以上所有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资料均需提供原件的拍照件或扫描件、清晰可辨、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汇总为一个PDF文件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。法定代表人或被授权人在评标期间须保持电话畅通，以便答疑，否则采购人有权取消其报价资格。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二、确定成交供应商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当有效供应商数量≥2时，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一次报价，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综合折扣率</w:t>
      </w:r>
      <w:r>
        <w:rPr>
          <w:rFonts w:hint="eastAsia" w:ascii="仿宋" w:hAnsi="仿宋" w:eastAsia="仿宋" w:cs="仿宋"/>
          <w:bCs/>
          <w:sz w:val="32"/>
          <w:szCs w:val="32"/>
        </w:rPr>
        <w:t>最低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的供应商为</w:t>
      </w:r>
      <w:r>
        <w:rPr>
          <w:rFonts w:hint="eastAsia" w:ascii="仿宋" w:hAnsi="仿宋" w:eastAsia="仿宋" w:cs="仿宋"/>
          <w:bCs/>
          <w:sz w:val="32"/>
          <w:szCs w:val="32"/>
        </w:rPr>
        <w:t>成交供应商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2.当有效供应商只有1家时，评审小组改为谈判小组，谈判至双方达成一致。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供货期限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/>
        </w:rPr>
        <w:t>按期刊发行频次供货，所有期刊2025年4月30日前完成供货。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四、采购及供货要求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1.所供期刊为正版期刊，如发现盗版，必须及时退回，并承担一切责任；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2.根据出版发行时间，按时到货。供货需免费送货至学院内指定地点。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3.供应商负责对订购期刊进行加工，包括夹贴钴基磁条、加盖馆藏章，但采购期刊中不能夹有永久性磁条（具体加工标准服从采购方要求）。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4.供应商提供的电子发货清单、分包清单一式二份。期刊包装必须按标准执行，包装纸应有防水功能，包扎结实牢固。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5.缺、停、休的期刊，供应商要及时核对处理，补发等发生的费用由供应商承担。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五、付款方式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共分两次支付。供货期满半年，由采购人组织验收，验收合格后，支付成交额的50%。剩余款项待全部期刊供货完毕，验收合格后，一次性支付。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0" w:leftChars="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六、合同</w:t>
      </w: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确定供应商后，双方任意一方提出签订合同，另一方应配合签订。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0" w:leftChars="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七、期刊订单</w:t>
      </w:r>
    </w:p>
    <w:tbl>
      <w:tblPr>
        <w:tblStyle w:val="43"/>
        <w:tblW w:w="92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103"/>
        <w:gridCol w:w="3811"/>
        <w:gridCol w:w="950"/>
        <w:gridCol w:w="850"/>
        <w:gridCol w:w="934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邮发代号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报刊名称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年价（码洋）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22-010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����" w:hAnsi="����" w:eastAsia="����" w:cs="����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NBA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02-510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半月谈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兵器知识（原邮发：195-43）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02-868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博览群书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82-569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02-881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财务与会计（原：财务与会计（综合版））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52-283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餐饮世界（原邮发：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82-743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）（原邮发：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203-692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04-356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成才与就业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04-251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船舶工程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02-652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创意世界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08-205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66-091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大数据时代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02-023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大众电影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02-034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大众摄影（原：大众摄影（上半月））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04-469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大众心理学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62-192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当代职业教育（原邮发：</w:t>
            </w:r>
            <w:r>
              <w:rPr>
                <w:rStyle w:val="269"/>
                <w:rFonts w:eastAsia="宋体"/>
                <w:lang w:val="en-US" w:eastAsia="zh-CN" w:bidi="ar"/>
              </w:rPr>
              <w:t>161-47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54-195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档案（原邮发：</w:t>
            </w:r>
            <w:r>
              <w:rPr>
                <w:rStyle w:val="269"/>
                <w:rFonts w:eastAsia="宋体"/>
                <w:lang w:val="en-US" w:eastAsia="zh-CN" w:bidi="ar"/>
              </w:rPr>
              <w:t>154-30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36-158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党史博览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78-061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82-715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电脑编程技巧与维护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12-008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电影文学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62-036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电子元件与材料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02-275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54-017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54-018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读者（海外版）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28-221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读者（原创版）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64-052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法制与社会（上半月锐视，下半月看点）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82-463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201-95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高校后勤研究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04-225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故事会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48-126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02-846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国际贸易（中文版）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02-829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海洋世界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108-122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82-560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计算机科学与探索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42-138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家具与室内装饰杂志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46-023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02-755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04-431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02-709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健康指南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82-345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健与美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44-076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教师博览（原创版）（原：教师博览（下半月））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14-300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教书育人（高教论坛）（原：教书育人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学术理论）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177.60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82-139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教育与职业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02-839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82-215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军事史林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18-171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军事文摘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62-096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科幻世界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62-270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科幻世界</w:t>
            </w:r>
            <w:r>
              <w:rPr>
                <w:rStyle w:val="269"/>
                <w:rFonts w:eastAsia="宋体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译文版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80-635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科技创新与品牌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02-589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82-342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02-404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劳动保护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02-512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瞭望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04-305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旅游天地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04-522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毛泽东邓小平理论研究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28-169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民间文学（原：民间文学·经典）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22-054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名作欣赏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46-118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南方人物周刊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乒乓世界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46-361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汽车零部件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02-875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汽车之友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02-301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青年文摘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02-371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求是（汉文版）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82-572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12-118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拳击与格斗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52-094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热加工工艺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182-677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08-214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02-005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02-004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04-787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人与自然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80-469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瑞丽（家居设计）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80-467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瑞丽（伊人风尚）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82-020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三联生活周刊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36-077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散文选刊（选刊版）（原：散文选刊</w:t>
            </w:r>
            <w:r>
              <w:rPr>
                <w:rStyle w:val="270"/>
                <w:lang w:val="en-US" w:eastAsia="zh-CN" w:bidi="ar"/>
              </w:rPr>
              <w:t>·</w:t>
            </w:r>
            <w:r>
              <w:rPr>
                <w:rStyle w:val="271"/>
                <w:lang w:val="en-US" w:eastAsia="zh-CN" w:bidi="ar"/>
              </w:rPr>
              <w:t>上（选刊版））（原：散文选刊）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78-012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36-098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少林与太极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346-188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社会工作与管理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02-792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02-702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生活与健康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80-738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时尚芭莎·男士（原：时尚男士芭莎））（原邮发：02-701）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46-158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食经（原：营养与食品卫生）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04-430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食品与生活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02-473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世界电影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80-686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世界军事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02-149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世界知识画报.中文版（原：世界知识画报.A版）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28-235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数据采集与处理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106-59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数字技术与应用（原邮发：</w:t>
            </w:r>
            <w:r>
              <w:rPr>
                <w:rStyle w:val="269"/>
                <w:rFonts w:eastAsia="宋体"/>
                <w:lang w:val="en-US" w:eastAsia="zh-CN" w:bidi="ar"/>
              </w:rPr>
              <w:t>06-251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357.60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182-566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数字商业时代（原：智慧中国）（原邮发：82-589）（原邮发：02-871）（原邮发：102-299）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思想政治课教学（原邮发：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203-803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82-213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探索科学（原：探索科学.百科）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02-352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天文爱好者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82-659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通信世界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62-166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通信与信息技术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06-115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图书馆工作与研究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14-162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图书馆建设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80-529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网络与信息安全学报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82-403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网球天地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44-022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微型小说选刊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02-762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围棋天地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02-239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文化月刊（上半月）（原：文化月刊（上旬刊））（原：文化月刊）（原：文化月刊</w:t>
            </w:r>
            <w:r>
              <w:rPr>
                <w:rStyle w:val="269"/>
                <w:rFonts w:eastAsia="宋体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遗产）（原：娱乐时代（原：文化月刊））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80-942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文化纵横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42-185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文史博览（文史版）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48-093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文史春秋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02-026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文学评论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182-95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02-479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物流技术与应用（原：物流技术与应用（含增刊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82-225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现代兵器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02-319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现代电影技术（原：影视技术）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46-121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现代计算机（上、下半月版）（原：现代计算机）（原：现代计算机（下半月专业版））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02-279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现代舰船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182-851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消费指南（原邮发：80-141）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36-096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销售与市场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06-025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小说月报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原创版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36-082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小小说选刊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22-129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校园心理（原：校园心理·学术版）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82-582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心理与健康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02-243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新华文摘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02-242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新华月报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04-688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信息网络安全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02-150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幼教版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82-507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炎黄春秋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237.60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12-061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演讲与口才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成人版（原：演讲与口才（上、下半月））（原：演讲与口才））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52-138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养生保健指南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02-828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液压与气动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82-273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艺术与设计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02-445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英语世界（中英文版）</w:t>
            </w:r>
            <w:r>
              <w:rPr>
                <w:rStyle w:val="269"/>
                <w:rFonts w:eastAsia="宋体"/>
                <w:lang w:val="en-US" w:eastAsia="zh-CN" w:bidi="ar"/>
              </w:rPr>
              <w:t>TheWorldofEnglish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82-523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英语学习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80-568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82-570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44-077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职教论坛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02-416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06-135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职业教育研究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82-631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中国大学生就业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02-283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中国档案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02-107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中国电化教育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82-108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中国非物质文化遗产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80-701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中国服饰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02-268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中国高等教育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02-806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中国国家地理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02-476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中国会展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80-354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中国教育网络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82-761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中国教育信息化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06-048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中国漫画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02-124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中国酿造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82-728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中国培训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02-440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中国烹饪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02-039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中国青年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02-030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中国摄影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02-879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中国书法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02-841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中国统计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82-830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中国无线电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82-681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中国物业管理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02-837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中国新闻周刊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82-217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中国园林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02-353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中国远程教育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82-866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中国职业技术教育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02-011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中国周刊（原：中国周刊（原：中国周刊（中英文版））</w:t>
            </w:r>
            <w:r>
              <w:rPr>
                <w:rStyle w:val="269"/>
                <w:rFonts w:eastAsia="宋体"/>
                <w:lang w:val="en-US" w:eastAsia="zh-CN" w:bidi="ar"/>
              </w:rPr>
              <w:t>ChinaWeek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02-347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中华武术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82-070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中外企业文化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80-107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中医健康养生（中文版）（原：中医健康养生（中英文版））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04-304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自动化仪表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12-001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pStyle w:val="37"/>
        <w:rPr>
          <w:rFonts w:hint="eastAsia" w:ascii="仿宋_GB2312" w:hAnsi="宋体" w:eastAsia="仿宋_GB2312"/>
          <w:b/>
          <w:bCs/>
          <w:sz w:val="84"/>
        </w:rPr>
      </w:pPr>
    </w:p>
    <w:p>
      <w:pPr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br w:type="page"/>
      </w:r>
    </w:p>
    <w:p>
      <w:pPr>
        <w:pStyle w:val="37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37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37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威海职业学院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校内采购响应文件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tabs>
          <w:tab w:val="left" w:pos="7740"/>
        </w:tabs>
        <w:spacing w:line="720" w:lineRule="exact"/>
        <w:ind w:firstLine="2249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采购编号：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XJCG2023-00276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9" w:firstLineChars="7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采购项目：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2024年馆藏期刊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249" w:firstLineChars="700"/>
        <w:jc w:val="both"/>
        <w:textAlignment w:val="auto"/>
        <w:rPr>
          <w:rFonts w:ascii="仿宋_GB2312" w:hAnsi="宋体" w:eastAsia="仿宋_GB2312"/>
          <w:sz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采购方式：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校内询价</w:t>
      </w:r>
      <w:r>
        <w:rPr>
          <w:rFonts w:hint="eastAsia" w:ascii="仿宋_GB2312" w:hAnsi="宋体" w:eastAsia="仿宋_GB2312"/>
          <w:b/>
          <w:bCs/>
          <w:sz w:val="36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9" w:firstLineChars="7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供应商：                （公章）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9" w:firstLineChars="7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编制时间：202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年  月  日  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         </w:t>
      </w:r>
    </w:p>
    <w:p>
      <w:pPr>
        <w:keepNext/>
        <w:keepLines/>
        <w:spacing w:before="120" w:after="120" w:line="560" w:lineRule="exact"/>
        <w:jc w:val="center"/>
        <w:outlineLvl w:val="2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营业执照</w:t>
      </w: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37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tabs>
          <w:tab w:val="left" w:pos="2128"/>
        </w:tabs>
        <w:spacing w:line="579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法人授权委托书</w:t>
      </w:r>
    </w:p>
    <w:p>
      <w:pPr>
        <w:tabs>
          <w:tab w:val="left" w:pos="2128"/>
        </w:tabs>
        <w:spacing w:line="579" w:lineRule="exact"/>
        <w:jc w:val="center"/>
      </w:pPr>
      <w:r>
        <w:rPr>
          <w:rFonts w:hint="eastAsia" w:ascii="黑体" w:hAnsi="黑体" w:eastAsia="黑体" w:cs="黑体"/>
          <w:bCs/>
          <w:sz w:val="24"/>
        </w:rPr>
        <w:t>（法定代表人本人参与不需提交此授权委托书）</w:t>
      </w: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本授权书声明：注册于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省      市 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sz w:val="28"/>
        </w:rPr>
        <w:t>，代表本公司授权</w:t>
      </w:r>
      <w:r>
        <w:rPr>
          <w:rFonts w:hint="eastAsia" w:ascii="仿宋_GB2312" w:hAnsi="宋体" w:eastAsia="仿宋_GB2312"/>
          <w:sz w:val="28"/>
          <w:u w:val="single"/>
        </w:rPr>
        <w:t xml:space="preserve">  (被授权人的姓名)</w:t>
      </w:r>
      <w:r>
        <w:rPr>
          <w:rFonts w:hint="eastAsia" w:ascii="仿宋_GB2312" w:hAnsi="宋体" w:eastAsia="仿宋_GB2312"/>
          <w:sz w:val="28"/>
        </w:rPr>
        <w:t>为本公司的合法代理人，参加威海职业学院组织的本次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2024年馆藏期刊</w:t>
      </w:r>
      <w:r>
        <w:rPr>
          <w:rFonts w:hint="eastAsia" w:ascii="仿宋_GB2312" w:hAnsi="宋体" w:eastAsia="仿宋_GB2312"/>
          <w:sz w:val="28"/>
        </w:rPr>
        <w:t>的采购活动，以本公司名义处理一切与之有关的事宜。</w:t>
      </w: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如果本公司在此次采购活动中成交，被授权人有权代表本公司签署合同。</w:t>
      </w: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本授权书于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日法定代表人签字或盖章并由被授权人签字、单位盖章生效，特此声明。</w:t>
      </w:r>
    </w:p>
    <w:p>
      <w:pPr>
        <w:pStyle w:val="23"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被授权人无转委托权。</w:t>
      </w: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法定代表人签字或盖章：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被 授 权 人 签 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被 授 权 人 电话：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供 应 商 公 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7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7952" w:type="dxa"/>
            <w:vAlign w:val="center"/>
          </w:tcPr>
          <w:p>
            <w:pPr>
              <w:pStyle w:val="38"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（此处需粘贴被授权人身份证复印件正反面）</w:t>
            </w:r>
          </w:p>
        </w:tc>
      </w:tr>
    </w:tbl>
    <w:p>
      <w:pPr>
        <w:pStyle w:val="23"/>
        <w:spacing w:line="579" w:lineRule="exact"/>
        <w:rPr>
          <w:rFonts w:ascii="仿宋_GB2312" w:hAnsi="宋体" w:eastAsia="仿宋_GB2312"/>
          <w:b/>
          <w:sz w:val="36"/>
        </w:rPr>
      </w:pPr>
    </w:p>
    <w:p>
      <w:pPr>
        <w:spacing w:line="579" w:lineRule="exact"/>
        <w:rPr>
          <w:rFonts w:ascii="仿宋_GB2312" w:eastAsia="仿宋_GB2312"/>
        </w:rPr>
      </w:pPr>
    </w:p>
    <w:p>
      <w:pPr>
        <w:spacing w:line="579" w:lineRule="exact"/>
        <w:rPr>
          <w:rFonts w:ascii="仿宋_GB2312" w:eastAsia="仿宋_GB2312"/>
        </w:rPr>
      </w:pPr>
    </w:p>
    <w:p>
      <w:pPr>
        <w:spacing w:line="579" w:lineRule="exact"/>
        <w:rPr>
          <w:rFonts w:ascii="仿宋_GB2312" w:eastAsia="仿宋_GB2312"/>
        </w:rPr>
      </w:pPr>
    </w:p>
    <w:p>
      <w:pPr>
        <w:spacing w:line="579" w:lineRule="exact"/>
        <w:rPr>
          <w:rFonts w:ascii="仿宋_GB2312" w:eastAsia="仿宋_GB2312"/>
        </w:rPr>
      </w:pPr>
    </w:p>
    <w:p>
      <w:pPr>
        <w:spacing w:line="579" w:lineRule="exact"/>
        <w:rPr>
          <w:rFonts w:ascii="仿宋_GB2312" w:eastAsia="仿宋_GB2312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br w:type="page"/>
      </w:r>
    </w:p>
    <w:p>
      <w:pPr>
        <w:tabs>
          <w:tab w:val="left" w:pos="2128"/>
        </w:tabs>
        <w:spacing w:line="579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法定代表人证明</w:t>
      </w:r>
    </w:p>
    <w:p>
      <w:pPr>
        <w:tabs>
          <w:tab w:val="left" w:pos="2128"/>
        </w:tabs>
        <w:spacing w:line="579" w:lineRule="exact"/>
        <w:jc w:val="center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（被授权人参与不需提交此证明）</w:t>
      </w:r>
    </w:p>
    <w:p>
      <w:pPr>
        <w:tabs>
          <w:tab w:val="left" w:pos="7740"/>
        </w:tabs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u w:val="single"/>
        </w:rPr>
        <w:t>(法定代表人姓名）</w:t>
      </w:r>
      <w:r>
        <w:rPr>
          <w:rFonts w:hint="eastAsia" w:ascii="仿宋_GB2312" w:hAnsi="宋体" w:eastAsia="仿宋_GB2312"/>
          <w:sz w:val="28"/>
        </w:rPr>
        <w:t>系注册于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省    市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的法定代表人，有权代表我公司参加威海职业学院组织的本次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2024年馆藏期刊</w:t>
      </w:r>
      <w:r>
        <w:rPr>
          <w:rFonts w:hint="eastAsia" w:ascii="仿宋_GB2312" w:hAnsi="宋体" w:eastAsia="仿宋_GB2312"/>
          <w:sz w:val="28"/>
        </w:rPr>
        <w:t>项目的采购活动，并处理一切与之有关的事宜。</w:t>
      </w:r>
    </w:p>
    <w:p>
      <w:pPr>
        <w:tabs>
          <w:tab w:val="left" w:pos="7740"/>
        </w:tabs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特此证明。</w:t>
      </w:r>
    </w:p>
    <w:p>
      <w:pPr>
        <w:pStyle w:val="23"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</w:t>
      </w: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3"/>
        <w:spacing w:line="579" w:lineRule="exact"/>
        <w:rPr>
          <w:rFonts w:ascii="仿宋_GB2312" w:hAnsi="宋体" w:eastAsia="仿宋_GB2312"/>
          <w:sz w:val="28"/>
        </w:rPr>
      </w:pP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 电话：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>供应商公章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p>
      <w:pPr>
        <w:pStyle w:val="23"/>
        <w:spacing w:line="579" w:lineRule="exact"/>
        <w:ind w:firstLine="560" w:firstLineChars="200"/>
        <w:rPr>
          <w:rFonts w:ascii="仿宋_GB2312" w:hAnsi="宋体" w:eastAsia="仿宋_GB2312"/>
          <w:sz w:val="28"/>
          <w:u w:val="single"/>
        </w:rPr>
      </w:pPr>
    </w:p>
    <w:tbl>
      <w:tblPr>
        <w:tblStyle w:val="43"/>
        <w:tblpPr w:leftFromText="180" w:rightFromText="180" w:vertAnchor="text" w:horzAnchor="margin" w:tblpXSpec="center" w:tblpY="361"/>
        <w:tblOverlap w:val="never"/>
        <w:tblW w:w="8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8199" w:type="dxa"/>
            <w:vAlign w:val="center"/>
          </w:tcPr>
          <w:p>
            <w:pPr>
              <w:pStyle w:val="38"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kern w:val="2"/>
                <w:sz w:val="28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（此处需粘贴法定代表人身份证复印件</w:t>
            </w:r>
          </w:p>
          <w:p>
            <w:pPr>
              <w:pStyle w:val="38"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kern w:val="2"/>
                <w:sz w:val="28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（正反面）</w:t>
            </w:r>
          </w:p>
          <w:p>
            <w:pPr>
              <w:pStyle w:val="38"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kern w:val="2"/>
                <w:sz w:val="28"/>
                <w:szCs w:val="20"/>
              </w:rPr>
            </w:pPr>
          </w:p>
        </w:tc>
      </w:tr>
    </w:tbl>
    <w:p>
      <w:pPr>
        <w:tabs>
          <w:tab w:val="left" w:pos="2128"/>
        </w:tabs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tabs>
          <w:tab w:val="left" w:pos="2128"/>
        </w:tabs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tabs>
          <w:tab w:val="left" w:pos="2128"/>
        </w:tabs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tabs>
          <w:tab w:val="left" w:pos="2128"/>
        </w:tabs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tabs>
          <w:tab w:val="left" w:pos="2128"/>
        </w:tabs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rPr>
          <w:rFonts w:ascii="宋体" w:hAnsi="宋体"/>
          <w:sz w:val="24"/>
        </w:rPr>
      </w:pPr>
    </w:p>
    <w:p>
      <w:pPr>
        <w:spacing w:line="40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</w:t>
      </w:r>
    </w:p>
    <w:p>
      <w:pPr>
        <w:jc w:val="center"/>
        <w:sectPr>
          <w:footerReference r:id="rId3" w:type="default"/>
          <w:pgSz w:w="11906" w:h="16838"/>
          <w:pgMar w:top="1417" w:right="1134" w:bottom="1134" w:left="1417" w:header="851" w:footer="992" w:gutter="0"/>
          <w:cols w:space="0" w:num="1"/>
          <w:docGrid w:linePitch="520" w:charSpace="0"/>
        </w:sectPr>
      </w:pPr>
    </w:p>
    <w:p>
      <w:pPr>
        <w:pStyle w:val="37"/>
        <w:jc w:val="center"/>
        <w:rPr>
          <w:rFonts w:ascii="仿宋_GB2312" w:eastAsia="仿宋_GB2312"/>
        </w:rPr>
      </w:pPr>
    </w:p>
    <w:p>
      <w:pPr>
        <w:pStyle w:val="37"/>
        <w:ind w:firstLine="442" w:firstLineChars="100"/>
        <w:jc w:val="center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报价单</w:t>
      </w:r>
    </w:p>
    <w:p>
      <w:pPr>
        <w:pStyle w:val="37"/>
        <w:ind w:firstLine="320" w:firstLineChars="1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tbl>
      <w:tblPr>
        <w:tblStyle w:val="4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6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741" w:type="dxa"/>
          </w:tcPr>
          <w:p>
            <w:pPr>
              <w:pStyle w:val="37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17" w:type="dxa"/>
          </w:tcPr>
          <w:p>
            <w:pPr>
              <w:pStyle w:val="37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综合折扣率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2741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2024年馆藏</w:t>
            </w:r>
          </w:p>
          <w:p>
            <w:pPr>
              <w:pStyle w:val="3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期刊</w:t>
            </w:r>
          </w:p>
        </w:tc>
        <w:tc>
          <w:tcPr>
            <w:tcW w:w="6017" w:type="dxa"/>
            <w:vAlign w:val="center"/>
          </w:tcPr>
          <w:p>
            <w:pPr>
              <w:pStyle w:val="37"/>
              <w:jc w:val="both"/>
              <w:rPr>
                <w:rFonts w:hint="default" w:ascii="仿宋" w:hAnsi="仿宋" w:eastAsia="仿宋" w:cs="仿宋"/>
                <w:bCs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2741" w:type="dxa"/>
            <w:vAlign w:val="center"/>
          </w:tcPr>
          <w:p>
            <w:pPr>
              <w:pStyle w:val="37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合计成交额</w:t>
            </w:r>
          </w:p>
        </w:tc>
        <w:tc>
          <w:tcPr>
            <w:tcW w:w="6017" w:type="dxa"/>
            <w:vAlign w:val="top"/>
          </w:tcPr>
          <w:p>
            <w:pPr>
              <w:pStyle w:val="3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小写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元</w:t>
            </w:r>
          </w:p>
          <w:p>
            <w:pPr>
              <w:pStyle w:val="3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大写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741" w:type="dxa"/>
            <w:vAlign w:val="center"/>
          </w:tcPr>
          <w:p>
            <w:pPr>
              <w:pStyle w:val="37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服务承诺</w:t>
            </w:r>
          </w:p>
        </w:tc>
        <w:tc>
          <w:tcPr>
            <w:tcW w:w="6017" w:type="dxa"/>
            <w:vAlign w:val="top"/>
          </w:tcPr>
          <w:p>
            <w:pPr>
              <w:pStyle w:val="37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37"/>
        <w:ind w:firstLine="320" w:firstLineChars="1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pStyle w:val="37"/>
        <w:ind w:firstLine="320" w:firstLineChars="1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1124" w:firstLineChars="4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应商名称（盖章）：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pStyle w:val="3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1124" w:firstLineChars="4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联系人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pStyle w:val="37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1124" w:firstLineChars="4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联系人电话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left="6103" w:leftChars="2906" w:firstLine="5962" w:firstLineChars="2121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年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月  日</w:t>
      </w: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320" w:firstLineChars="1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pStyle w:val="37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pStyle w:val="37"/>
        <w:ind w:firstLine="320" w:firstLineChars="1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pStyle w:val="37"/>
        <w:ind w:firstLine="320" w:firstLineChars="1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pStyle w:val="37"/>
        <w:ind w:firstLine="320" w:firstLineChars="1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pStyle w:val="37"/>
        <w:ind w:firstLine="320" w:firstLineChars="1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pStyle w:val="37"/>
        <w:ind w:firstLine="320" w:firstLineChars="1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pStyle w:val="37"/>
        <w:ind w:firstLine="320" w:firstLineChars="1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pStyle w:val="37"/>
        <w:ind w:firstLine="320" w:firstLineChars="1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pStyle w:val="37"/>
        <w:ind w:firstLine="320" w:firstLineChars="1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pStyle w:val="37"/>
        <w:ind w:firstLine="320" w:firstLineChars="1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pStyle w:val="37"/>
        <w:jc w:val="both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 xml:space="preserve">附件3：          </w:t>
      </w:r>
    </w:p>
    <w:p>
      <w:pPr>
        <w:pStyle w:val="37"/>
        <w:ind w:firstLine="2249" w:firstLineChars="700"/>
        <w:jc w:val="both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2024年馆藏期刊供货清单</w:t>
      </w:r>
    </w:p>
    <w:tbl>
      <w:tblPr>
        <w:tblStyle w:val="43"/>
        <w:tblW w:w="8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103"/>
        <w:gridCol w:w="3811"/>
        <w:gridCol w:w="850"/>
        <w:gridCol w:w="667"/>
        <w:gridCol w:w="90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邮发代号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报刊名称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单价（码洋）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年价（码洋）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22-010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����" w:hAnsi="����" w:eastAsia="����" w:cs="����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NBA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02-510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半月谈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兵器知识（原邮发：195-43）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02-868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博览群书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82-569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02-881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财务与会计（原：财务与会计（综合版））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52-283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餐饮世界（原邮发：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82-743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）（原邮发：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203-692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04-356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成才与就业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04-251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船舶工程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02-652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创意世界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08-205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66-091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大数据时代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02-023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大众电影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02-034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大众摄影（原：大众摄影（上半月））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04-469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大众心理学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62-192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当代职业教育（原邮发：</w:t>
            </w:r>
            <w:r>
              <w:rPr>
                <w:rStyle w:val="269"/>
                <w:rFonts w:eastAsia="宋体"/>
                <w:lang w:val="en-US" w:eastAsia="zh-CN" w:bidi="ar"/>
              </w:rPr>
              <w:t>161-47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54-195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档案（原邮发：</w:t>
            </w:r>
            <w:r>
              <w:rPr>
                <w:rStyle w:val="269"/>
                <w:rFonts w:eastAsia="宋体"/>
                <w:lang w:val="en-US" w:eastAsia="zh-CN" w:bidi="ar"/>
              </w:rPr>
              <w:t>154-30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36-158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党史博览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78-061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82-715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电脑编程技巧与维护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12-008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电影文学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62-036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电子元件与材料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02-275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54-017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54-018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读者（海外版）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28-221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读者（原创版）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64-052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法制与社会（上半月锐视，下半月看点）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82-463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201-95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高校后勤研究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04-225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故事会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48-126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02-846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国际贸易（中文版）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02-829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海洋世界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108-122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82-560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计算机科学与探索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42-138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家具与室内装饰杂志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46-023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02-755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04-431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02-709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健康指南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82-345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健与美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44-076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教师博览（原创版）（原：教师博览（下半月））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14-300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教书育人（高教论坛）（原：教书育人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学术理论）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82-139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教育与职业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02-839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82-215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军事史林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18-171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军事文摘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62-096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科幻世界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62-270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科幻世界</w:t>
            </w:r>
            <w:r>
              <w:rPr>
                <w:rStyle w:val="269"/>
                <w:rFonts w:eastAsia="宋体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译文版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80-635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科技创新与品牌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02-589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82-342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02-404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02-512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瞭望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04-305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旅游天地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04-522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毛泽东邓小平理论研究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28-169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民间文学（原：民间文学·经典）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22-054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名作欣赏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46-118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南方人物周刊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乒乓世界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46-361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汽车零部件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02-875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汽车之友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02-301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青年文摘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02-371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求是（汉文版）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82-572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12-118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拳击与格斗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52-094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热加工工艺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182-677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08-214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02-005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02-004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04-787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人与自然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80-469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瑞丽（家居设计）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80-467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瑞丽（伊人风尚）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82-020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三联生活周刊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36-077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散文选刊（选刊版）（原：散文选刊</w:t>
            </w:r>
            <w:r>
              <w:rPr>
                <w:rStyle w:val="270"/>
                <w:lang w:val="en-US" w:eastAsia="zh-CN" w:bidi="ar"/>
              </w:rPr>
              <w:t>·</w:t>
            </w:r>
            <w:r>
              <w:rPr>
                <w:rStyle w:val="271"/>
                <w:lang w:val="en-US" w:eastAsia="zh-CN" w:bidi="ar"/>
              </w:rPr>
              <w:t>上（选刊版））（原：散文选刊）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78-012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36-098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少林与太极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346-188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社会工作与管理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02-792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02-702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生活与健康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80-738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时尚芭莎·男士（原：时尚男士芭莎））（原邮发：02-701）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46-158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食经（原：营养与食品卫生）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04-430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食品与生活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02-473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世界电影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80-686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世界军事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02-149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世界知识画报.中文版（原：世界知识画报.A版）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28-235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数据采集与处理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106-59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数字技术与应用（原邮发：</w:t>
            </w:r>
            <w:r>
              <w:rPr>
                <w:rStyle w:val="269"/>
                <w:rFonts w:eastAsia="宋体"/>
                <w:lang w:val="en-US" w:eastAsia="zh-CN" w:bidi="ar"/>
              </w:rPr>
              <w:t>06-251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182-566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数字商业时代（原：智慧中国）（原邮发：82-589）（原邮发：02-871）（原邮发：102-299）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思想政治课教学（原邮发：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203-803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82-213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探索科学（原：探索科学.百科）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02-352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天文爱好者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82-659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通信世界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62-166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通信与信息技术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06-115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图书馆工作与研究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14-162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80-529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网络与信息安全学报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82-403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网球天地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44-022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微型小说选刊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02-762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围棋天地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02-239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文化月刊（上半月）（原：文化月刊（上旬刊））（原：文化月刊）（原：文化月刊</w:t>
            </w:r>
            <w:r>
              <w:rPr>
                <w:rStyle w:val="269"/>
                <w:rFonts w:eastAsia="宋体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遗产）（原：娱乐时代（原：文化月刊））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80-942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文化纵横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42-185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文史博览（文史版）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48-093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文史春秋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02-026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文学评论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182-95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02-479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物流技术与应用（原：物流技术与应用（含增刊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82-225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现代兵器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02-319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现代电影技术（原：影视技术）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46-121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现代计算机（上、下半月版）（原：现代计算机）（原：现代计算机（下半月专业版））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02-279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现代舰船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182-851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消费指南（原邮发：80-141）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36-096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销售与市场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06-025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小说月报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原创版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36-082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小小说选刊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22-129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校园心理（原：校园心理·学术版）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82-582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心理与健康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02-243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新华文摘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02-242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新华月报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04-688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信息网络安全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02-150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幼教版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82-507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炎黄春秋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12-061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演讲与口才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成人版（原：演讲与口才（上、下半月））（原：演讲与口才））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52-138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养生保健指南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02-828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液压与气动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82-273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艺术与设计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02-445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英语世界（中英文版）</w:t>
            </w:r>
            <w:r>
              <w:rPr>
                <w:rStyle w:val="269"/>
                <w:rFonts w:eastAsia="宋体"/>
                <w:lang w:val="en-US" w:eastAsia="zh-CN" w:bidi="ar"/>
              </w:rPr>
              <w:t>TheWorldofEnglish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82-523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80-568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82-570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44-077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职教论坛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02-416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06-135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职业教育研究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82-631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中国大学生就业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02-283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中国档案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02-107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中国电化教育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82-108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中国非物质文化遗产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80-701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中国服饰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02-268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中国高等教育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02-806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中国国家地理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02-476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中国会展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80-354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中国教育网络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82-761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中国教育信息化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06-048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中国漫画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02-124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中国酿造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82-728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中国培训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02-440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中国烹饪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02-039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中国青年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02-030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中国摄影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02-879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中国书法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02-841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中国统计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82-830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中国无线电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82-681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中国物业管理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02-837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中国新闻周刊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82-217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中国园林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02-353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中国远程教育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82-866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中国职业技术教育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02-011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中国周刊（原：中国周刊（原：中国周刊（中英文版））</w:t>
            </w:r>
            <w:r>
              <w:rPr>
                <w:rStyle w:val="269"/>
                <w:rFonts w:eastAsia="宋体"/>
                <w:lang w:val="en-US" w:eastAsia="zh-CN" w:bidi="ar"/>
              </w:rPr>
              <w:t>ChinaWeek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02-347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中华武术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82-070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中外企业文化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80-107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中医健康养生（中文版）（原：中医健康养生（中英文版））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04-304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自动化仪表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12-001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37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</w:p>
    <w:p>
      <w:pPr>
        <w:pStyle w:val="37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备注：（描述清单内容是否会变动，变动理由，何时确定最终清单）。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1124" w:firstLineChars="4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jc w:val="left"/>
        <w:textAlignment w:val="auto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供应商章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pStyle w:val="37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pStyle w:val="37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center" w:y="1"/>
      <w:rPr>
        <w:rStyle w:val="47"/>
        <w:szCs w:val="18"/>
      </w:rPr>
    </w:pPr>
    <w:r>
      <w:rPr>
        <w:szCs w:val="18"/>
      </w:rPr>
      <w:fldChar w:fldCharType="begin"/>
    </w:r>
    <w:r>
      <w:rPr>
        <w:rStyle w:val="47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7"/>
        <w:szCs w:val="18"/>
      </w:rPr>
      <w:t>16</w:t>
    </w:r>
    <w:r>
      <w:rPr>
        <w:szCs w:val="18"/>
      </w:rPr>
      <w:fldChar w:fldCharType="end"/>
    </w:r>
  </w:p>
  <w:p>
    <w:pPr>
      <w:pStyle w:val="2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center" w:y="1"/>
      <w:rPr>
        <w:rStyle w:val="47"/>
        <w:szCs w:val="18"/>
      </w:rPr>
    </w:pPr>
    <w:r>
      <w:rPr>
        <w:szCs w:val="18"/>
      </w:rPr>
      <w:fldChar w:fldCharType="begin"/>
    </w:r>
    <w:r>
      <w:rPr>
        <w:rStyle w:val="47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7"/>
        <w:szCs w:val="18"/>
      </w:rPr>
      <w:t>6</w:t>
    </w:r>
    <w:r>
      <w:rPr>
        <w:szCs w:val="18"/>
      </w:rPr>
      <w:fldChar w:fldCharType="end"/>
    </w:r>
  </w:p>
  <w:p>
    <w:pPr>
      <w:pStyle w:val="2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540066"/>
    <w:multiLevelType w:val="singleLevel"/>
    <w:tmpl w:val="AC54006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673F"/>
    <w:rsid w:val="00B7749F"/>
    <w:rsid w:val="00B77969"/>
    <w:rsid w:val="00B77F46"/>
    <w:rsid w:val="00B80AFB"/>
    <w:rsid w:val="00B80E9D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212076D"/>
    <w:rsid w:val="023E3C49"/>
    <w:rsid w:val="024702CC"/>
    <w:rsid w:val="030302BC"/>
    <w:rsid w:val="039D0B0D"/>
    <w:rsid w:val="03C255BA"/>
    <w:rsid w:val="040F356B"/>
    <w:rsid w:val="04807ED3"/>
    <w:rsid w:val="0491498E"/>
    <w:rsid w:val="04A71435"/>
    <w:rsid w:val="04A74BC9"/>
    <w:rsid w:val="04DA2D50"/>
    <w:rsid w:val="05067581"/>
    <w:rsid w:val="0509583C"/>
    <w:rsid w:val="05482C14"/>
    <w:rsid w:val="055424CE"/>
    <w:rsid w:val="05A402A5"/>
    <w:rsid w:val="06385FC4"/>
    <w:rsid w:val="066E0257"/>
    <w:rsid w:val="06892AD0"/>
    <w:rsid w:val="074750BF"/>
    <w:rsid w:val="07683FB9"/>
    <w:rsid w:val="07E827F3"/>
    <w:rsid w:val="081B6FAA"/>
    <w:rsid w:val="09590BBE"/>
    <w:rsid w:val="09A87B5D"/>
    <w:rsid w:val="0A934944"/>
    <w:rsid w:val="0AB95520"/>
    <w:rsid w:val="0B4E3A9D"/>
    <w:rsid w:val="0BBC2B25"/>
    <w:rsid w:val="0C1D3EC1"/>
    <w:rsid w:val="0C28597F"/>
    <w:rsid w:val="0C951050"/>
    <w:rsid w:val="0CC0267A"/>
    <w:rsid w:val="0CE0512D"/>
    <w:rsid w:val="0D0E5602"/>
    <w:rsid w:val="0D177805"/>
    <w:rsid w:val="0D227AA5"/>
    <w:rsid w:val="0D6119A1"/>
    <w:rsid w:val="0E1D7FE7"/>
    <w:rsid w:val="0E6B3381"/>
    <w:rsid w:val="0E7A6388"/>
    <w:rsid w:val="0EDF5BD2"/>
    <w:rsid w:val="0F061A37"/>
    <w:rsid w:val="0F650B8F"/>
    <w:rsid w:val="0F69607B"/>
    <w:rsid w:val="0F701364"/>
    <w:rsid w:val="10125B26"/>
    <w:rsid w:val="106222FE"/>
    <w:rsid w:val="108A7C3F"/>
    <w:rsid w:val="10982BA9"/>
    <w:rsid w:val="11146D91"/>
    <w:rsid w:val="11792C27"/>
    <w:rsid w:val="11A83FA2"/>
    <w:rsid w:val="11B42508"/>
    <w:rsid w:val="11B52006"/>
    <w:rsid w:val="11C04E2F"/>
    <w:rsid w:val="125723D0"/>
    <w:rsid w:val="12906422"/>
    <w:rsid w:val="135E6F32"/>
    <w:rsid w:val="143C61DE"/>
    <w:rsid w:val="1562224B"/>
    <w:rsid w:val="156670AB"/>
    <w:rsid w:val="15A77B14"/>
    <w:rsid w:val="16134C45"/>
    <w:rsid w:val="161404C8"/>
    <w:rsid w:val="165B2BB8"/>
    <w:rsid w:val="16686ED6"/>
    <w:rsid w:val="16D00479"/>
    <w:rsid w:val="16D91D12"/>
    <w:rsid w:val="16FA35B2"/>
    <w:rsid w:val="17201D2C"/>
    <w:rsid w:val="17374ECB"/>
    <w:rsid w:val="17592D5E"/>
    <w:rsid w:val="176410EF"/>
    <w:rsid w:val="1853193D"/>
    <w:rsid w:val="188D0A95"/>
    <w:rsid w:val="18A2443D"/>
    <w:rsid w:val="18CB193B"/>
    <w:rsid w:val="19170735"/>
    <w:rsid w:val="1AF179F1"/>
    <w:rsid w:val="1B2B759A"/>
    <w:rsid w:val="1B4E11F7"/>
    <w:rsid w:val="1C1057FC"/>
    <w:rsid w:val="1C4F6C7E"/>
    <w:rsid w:val="1C642E06"/>
    <w:rsid w:val="1C882ED3"/>
    <w:rsid w:val="1CC2281D"/>
    <w:rsid w:val="1D313560"/>
    <w:rsid w:val="1D54432D"/>
    <w:rsid w:val="1DBD73DA"/>
    <w:rsid w:val="1E1A13BE"/>
    <w:rsid w:val="1E1B1046"/>
    <w:rsid w:val="1E67090D"/>
    <w:rsid w:val="1EFB5963"/>
    <w:rsid w:val="1F31003B"/>
    <w:rsid w:val="1F342000"/>
    <w:rsid w:val="1FA86D80"/>
    <w:rsid w:val="2038011B"/>
    <w:rsid w:val="203C3DDD"/>
    <w:rsid w:val="205E6C9C"/>
    <w:rsid w:val="20AE4FA9"/>
    <w:rsid w:val="2124076A"/>
    <w:rsid w:val="21813A67"/>
    <w:rsid w:val="22095550"/>
    <w:rsid w:val="22754915"/>
    <w:rsid w:val="23865A9B"/>
    <w:rsid w:val="23D07150"/>
    <w:rsid w:val="240A1EE5"/>
    <w:rsid w:val="24717E32"/>
    <w:rsid w:val="252E3FA1"/>
    <w:rsid w:val="252E7346"/>
    <w:rsid w:val="25516923"/>
    <w:rsid w:val="260F2A70"/>
    <w:rsid w:val="269F035A"/>
    <w:rsid w:val="26B1251F"/>
    <w:rsid w:val="26D70D5C"/>
    <w:rsid w:val="26DE0FD1"/>
    <w:rsid w:val="273F35F4"/>
    <w:rsid w:val="27440EF2"/>
    <w:rsid w:val="282002AD"/>
    <w:rsid w:val="283B6884"/>
    <w:rsid w:val="28AB40FB"/>
    <w:rsid w:val="28DC6898"/>
    <w:rsid w:val="28E374EB"/>
    <w:rsid w:val="28F634C6"/>
    <w:rsid w:val="29D56AB0"/>
    <w:rsid w:val="2A423861"/>
    <w:rsid w:val="2AA03C53"/>
    <w:rsid w:val="2ABB4CB9"/>
    <w:rsid w:val="2AF00502"/>
    <w:rsid w:val="2AF04C7E"/>
    <w:rsid w:val="2BBB02AC"/>
    <w:rsid w:val="2BCE7A1B"/>
    <w:rsid w:val="2C053D51"/>
    <w:rsid w:val="2C0A6A50"/>
    <w:rsid w:val="2C144DE1"/>
    <w:rsid w:val="2C4A71C0"/>
    <w:rsid w:val="2C79038F"/>
    <w:rsid w:val="2C7E6E37"/>
    <w:rsid w:val="2D917EC4"/>
    <w:rsid w:val="2E26723B"/>
    <w:rsid w:val="2E7B6799"/>
    <w:rsid w:val="2EB844B8"/>
    <w:rsid w:val="2F424F98"/>
    <w:rsid w:val="3011436C"/>
    <w:rsid w:val="308974AE"/>
    <w:rsid w:val="30CC7343"/>
    <w:rsid w:val="316922F1"/>
    <w:rsid w:val="319E3C64"/>
    <w:rsid w:val="31A34BD0"/>
    <w:rsid w:val="31D900D5"/>
    <w:rsid w:val="31DC10B0"/>
    <w:rsid w:val="3284628C"/>
    <w:rsid w:val="33767E01"/>
    <w:rsid w:val="338631B2"/>
    <w:rsid w:val="33AD5E90"/>
    <w:rsid w:val="33B156AA"/>
    <w:rsid w:val="33D7599C"/>
    <w:rsid w:val="34195B24"/>
    <w:rsid w:val="34611485"/>
    <w:rsid w:val="34804A31"/>
    <w:rsid w:val="34825A1B"/>
    <w:rsid w:val="361B267A"/>
    <w:rsid w:val="36217083"/>
    <w:rsid w:val="3730221B"/>
    <w:rsid w:val="37BC738E"/>
    <w:rsid w:val="37EA1649"/>
    <w:rsid w:val="38107A10"/>
    <w:rsid w:val="395C3E59"/>
    <w:rsid w:val="3960757D"/>
    <w:rsid w:val="39D26F6B"/>
    <w:rsid w:val="39E050FC"/>
    <w:rsid w:val="3A143C24"/>
    <w:rsid w:val="3A157032"/>
    <w:rsid w:val="3A3A52CD"/>
    <w:rsid w:val="3A816A65"/>
    <w:rsid w:val="3AA710F0"/>
    <w:rsid w:val="3AE17129"/>
    <w:rsid w:val="3AE931B8"/>
    <w:rsid w:val="3B227B92"/>
    <w:rsid w:val="3B977837"/>
    <w:rsid w:val="3CFA004D"/>
    <w:rsid w:val="3D225551"/>
    <w:rsid w:val="3D407F0C"/>
    <w:rsid w:val="3E0276E0"/>
    <w:rsid w:val="3E040F4F"/>
    <w:rsid w:val="3E243A02"/>
    <w:rsid w:val="3F1D20E4"/>
    <w:rsid w:val="3F8B424E"/>
    <w:rsid w:val="3FBB3356"/>
    <w:rsid w:val="3FCF25D3"/>
    <w:rsid w:val="401251F3"/>
    <w:rsid w:val="407727A1"/>
    <w:rsid w:val="40D16AE4"/>
    <w:rsid w:val="40D7613B"/>
    <w:rsid w:val="41321107"/>
    <w:rsid w:val="4157770E"/>
    <w:rsid w:val="4168282C"/>
    <w:rsid w:val="41EA08B5"/>
    <w:rsid w:val="420129D1"/>
    <w:rsid w:val="42040DC6"/>
    <w:rsid w:val="4358141E"/>
    <w:rsid w:val="445A645C"/>
    <w:rsid w:val="44C147DB"/>
    <w:rsid w:val="453F2DAF"/>
    <w:rsid w:val="45BE6F2B"/>
    <w:rsid w:val="46112329"/>
    <w:rsid w:val="46120C85"/>
    <w:rsid w:val="4618489E"/>
    <w:rsid w:val="463333B8"/>
    <w:rsid w:val="46BF5B2B"/>
    <w:rsid w:val="46F60265"/>
    <w:rsid w:val="4711128C"/>
    <w:rsid w:val="47BF059B"/>
    <w:rsid w:val="48463D93"/>
    <w:rsid w:val="4961356F"/>
    <w:rsid w:val="49A63D6C"/>
    <w:rsid w:val="49C3359D"/>
    <w:rsid w:val="4A176B9D"/>
    <w:rsid w:val="4A1D1EB8"/>
    <w:rsid w:val="4A365275"/>
    <w:rsid w:val="4A70372C"/>
    <w:rsid w:val="4A8739B4"/>
    <w:rsid w:val="4AC779BE"/>
    <w:rsid w:val="4B1367B9"/>
    <w:rsid w:val="4B1E03CD"/>
    <w:rsid w:val="4B472FB8"/>
    <w:rsid w:val="4BA17003"/>
    <w:rsid w:val="4BA93CF3"/>
    <w:rsid w:val="4BED3F1E"/>
    <w:rsid w:val="4C1705E5"/>
    <w:rsid w:val="4C2C606F"/>
    <w:rsid w:val="4C3179AE"/>
    <w:rsid w:val="4C60274C"/>
    <w:rsid w:val="4CC51A03"/>
    <w:rsid w:val="4CCF7D94"/>
    <w:rsid w:val="4D1041A2"/>
    <w:rsid w:val="4DEB17E5"/>
    <w:rsid w:val="4DFD6F48"/>
    <w:rsid w:val="4E19658E"/>
    <w:rsid w:val="4E1B1AC2"/>
    <w:rsid w:val="4E751162"/>
    <w:rsid w:val="4E7C7F08"/>
    <w:rsid w:val="4EED6DE9"/>
    <w:rsid w:val="4F184E22"/>
    <w:rsid w:val="4F6F3B4A"/>
    <w:rsid w:val="4FA71822"/>
    <w:rsid w:val="4FBD38DE"/>
    <w:rsid w:val="4FC854F3"/>
    <w:rsid w:val="4FF31BBA"/>
    <w:rsid w:val="50347AE2"/>
    <w:rsid w:val="505B369C"/>
    <w:rsid w:val="506B4CFC"/>
    <w:rsid w:val="50D56583"/>
    <w:rsid w:val="50DD0118"/>
    <w:rsid w:val="50EC17C7"/>
    <w:rsid w:val="516200F7"/>
    <w:rsid w:val="516F6B28"/>
    <w:rsid w:val="5196039F"/>
    <w:rsid w:val="51C60400"/>
    <w:rsid w:val="51E6586D"/>
    <w:rsid w:val="51FF3EAB"/>
    <w:rsid w:val="523075C7"/>
    <w:rsid w:val="523903E8"/>
    <w:rsid w:val="52730954"/>
    <w:rsid w:val="52FE5E5F"/>
    <w:rsid w:val="530532F6"/>
    <w:rsid w:val="536A303A"/>
    <w:rsid w:val="536E5202"/>
    <w:rsid w:val="53990737"/>
    <w:rsid w:val="53AE4E59"/>
    <w:rsid w:val="54517EE5"/>
    <w:rsid w:val="54696E3E"/>
    <w:rsid w:val="54722618"/>
    <w:rsid w:val="5484637A"/>
    <w:rsid w:val="556C60B3"/>
    <w:rsid w:val="56137AB0"/>
    <w:rsid w:val="561A74D1"/>
    <w:rsid w:val="56B80FD5"/>
    <w:rsid w:val="56E9440B"/>
    <w:rsid w:val="574334D0"/>
    <w:rsid w:val="5811018B"/>
    <w:rsid w:val="589F5844"/>
    <w:rsid w:val="58E32887"/>
    <w:rsid w:val="58F42046"/>
    <w:rsid w:val="5975640B"/>
    <w:rsid w:val="5985729C"/>
    <w:rsid w:val="59EB78CA"/>
    <w:rsid w:val="5A47476C"/>
    <w:rsid w:val="5A563FC2"/>
    <w:rsid w:val="5A650351"/>
    <w:rsid w:val="5AA02D2E"/>
    <w:rsid w:val="5AB865E5"/>
    <w:rsid w:val="5AF1124D"/>
    <w:rsid w:val="5B215F84"/>
    <w:rsid w:val="5B727F88"/>
    <w:rsid w:val="5B7C3DA5"/>
    <w:rsid w:val="5BCB7D4B"/>
    <w:rsid w:val="5BFE0CF3"/>
    <w:rsid w:val="5C062139"/>
    <w:rsid w:val="5C3F5168"/>
    <w:rsid w:val="5C4E61B3"/>
    <w:rsid w:val="5CC73483"/>
    <w:rsid w:val="5CD72D5D"/>
    <w:rsid w:val="5CF76622"/>
    <w:rsid w:val="5D7A3CC9"/>
    <w:rsid w:val="5D9A60BF"/>
    <w:rsid w:val="5DB6520B"/>
    <w:rsid w:val="5DE60869"/>
    <w:rsid w:val="5E1C37C6"/>
    <w:rsid w:val="5E7C5FF7"/>
    <w:rsid w:val="5EAC73D4"/>
    <w:rsid w:val="5F212CA2"/>
    <w:rsid w:val="5F6904F8"/>
    <w:rsid w:val="5F760117"/>
    <w:rsid w:val="5F8D5B68"/>
    <w:rsid w:val="5FA2439E"/>
    <w:rsid w:val="60C93F57"/>
    <w:rsid w:val="60D410A4"/>
    <w:rsid w:val="61813705"/>
    <w:rsid w:val="61E450E3"/>
    <w:rsid w:val="62227283"/>
    <w:rsid w:val="62422595"/>
    <w:rsid w:val="62865862"/>
    <w:rsid w:val="62C04A5A"/>
    <w:rsid w:val="62C7367E"/>
    <w:rsid w:val="62DC69DB"/>
    <w:rsid w:val="63822E81"/>
    <w:rsid w:val="638C14A2"/>
    <w:rsid w:val="63923650"/>
    <w:rsid w:val="640C0830"/>
    <w:rsid w:val="642207D6"/>
    <w:rsid w:val="64426B0C"/>
    <w:rsid w:val="644539C6"/>
    <w:rsid w:val="647D546A"/>
    <w:rsid w:val="64BA1C4E"/>
    <w:rsid w:val="64C47FDF"/>
    <w:rsid w:val="64E532F4"/>
    <w:rsid w:val="65866F5A"/>
    <w:rsid w:val="659757F0"/>
    <w:rsid w:val="65C13F50"/>
    <w:rsid w:val="65C2020E"/>
    <w:rsid w:val="66845037"/>
    <w:rsid w:val="66AC74D8"/>
    <w:rsid w:val="677F4B41"/>
    <w:rsid w:val="67873EDF"/>
    <w:rsid w:val="67E6609A"/>
    <w:rsid w:val="68497D54"/>
    <w:rsid w:val="686579A9"/>
    <w:rsid w:val="686A0AB4"/>
    <w:rsid w:val="69414004"/>
    <w:rsid w:val="6990454A"/>
    <w:rsid w:val="69A63060"/>
    <w:rsid w:val="6A175CC0"/>
    <w:rsid w:val="6A47646D"/>
    <w:rsid w:val="6A680BA0"/>
    <w:rsid w:val="6A7813C1"/>
    <w:rsid w:val="6AB54C99"/>
    <w:rsid w:val="6B0E43D4"/>
    <w:rsid w:val="6B1C016D"/>
    <w:rsid w:val="6B5766AA"/>
    <w:rsid w:val="6B62463B"/>
    <w:rsid w:val="6B8F655C"/>
    <w:rsid w:val="6C011363"/>
    <w:rsid w:val="6C023B8D"/>
    <w:rsid w:val="6CE63BB0"/>
    <w:rsid w:val="6D1A3FF1"/>
    <w:rsid w:val="6D8129D3"/>
    <w:rsid w:val="6D8F43E0"/>
    <w:rsid w:val="6DAF5473"/>
    <w:rsid w:val="6DE333D5"/>
    <w:rsid w:val="6E7242FD"/>
    <w:rsid w:val="700901AE"/>
    <w:rsid w:val="704241B9"/>
    <w:rsid w:val="70C579F5"/>
    <w:rsid w:val="70FB212E"/>
    <w:rsid w:val="71920663"/>
    <w:rsid w:val="719D69F4"/>
    <w:rsid w:val="719D734A"/>
    <w:rsid w:val="71D04269"/>
    <w:rsid w:val="72034E53"/>
    <w:rsid w:val="722310D5"/>
    <w:rsid w:val="726B2544"/>
    <w:rsid w:val="72942607"/>
    <w:rsid w:val="72BB4FD6"/>
    <w:rsid w:val="72D60AF4"/>
    <w:rsid w:val="72F8122F"/>
    <w:rsid w:val="73720438"/>
    <w:rsid w:val="74123DC6"/>
    <w:rsid w:val="74AE106E"/>
    <w:rsid w:val="74DF4E3F"/>
    <w:rsid w:val="75186C58"/>
    <w:rsid w:val="762871C1"/>
    <w:rsid w:val="76E01C5B"/>
    <w:rsid w:val="770F29FB"/>
    <w:rsid w:val="77CC2103"/>
    <w:rsid w:val="77D942B0"/>
    <w:rsid w:val="789002B2"/>
    <w:rsid w:val="794C7FE0"/>
    <w:rsid w:val="79754792"/>
    <w:rsid w:val="798A79A3"/>
    <w:rsid w:val="79DB08C6"/>
    <w:rsid w:val="79E616B4"/>
    <w:rsid w:val="7A1D3F53"/>
    <w:rsid w:val="7A32260E"/>
    <w:rsid w:val="7A555CC1"/>
    <w:rsid w:val="7AD83767"/>
    <w:rsid w:val="7B5D15F3"/>
    <w:rsid w:val="7CAE40F3"/>
    <w:rsid w:val="7CE86C96"/>
    <w:rsid w:val="7D287226"/>
    <w:rsid w:val="7D371985"/>
    <w:rsid w:val="7E161606"/>
    <w:rsid w:val="7EC32A34"/>
    <w:rsid w:val="7EEB7D68"/>
    <w:rsid w:val="7F546BE4"/>
    <w:rsid w:val="7FB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2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5"/>
    <w:link w:val="102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6">
    <w:name w:val="heading 4"/>
    <w:basedOn w:val="1"/>
    <w:next w:val="5"/>
    <w:link w:val="90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7">
    <w:name w:val="heading 5"/>
    <w:basedOn w:val="1"/>
    <w:next w:val="1"/>
    <w:link w:val="122"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8">
    <w:name w:val="heading 6"/>
    <w:basedOn w:val="1"/>
    <w:next w:val="1"/>
    <w:link w:val="107"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9">
    <w:name w:val="heading 7"/>
    <w:basedOn w:val="1"/>
    <w:next w:val="1"/>
    <w:link w:val="77"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0">
    <w:name w:val="heading 8"/>
    <w:basedOn w:val="1"/>
    <w:next w:val="1"/>
    <w:link w:val="87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85"/>
    <w:qFormat/>
    <w:uiPriority w:val="0"/>
    <w:pPr>
      <w:ind w:firstLine="420"/>
    </w:pPr>
    <w:rPr>
      <w:szCs w:val="20"/>
    </w:rPr>
  </w:style>
  <w:style w:type="paragraph" w:styleId="11">
    <w:name w:val="toc 7"/>
    <w:basedOn w:val="1"/>
    <w:next w:val="1"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2">
    <w:name w:val="List Number 2"/>
    <w:basedOn w:val="1"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3">
    <w:name w:val="Document Map"/>
    <w:basedOn w:val="1"/>
    <w:link w:val="71"/>
    <w:qFormat/>
    <w:uiPriority w:val="0"/>
    <w:pPr>
      <w:shd w:val="clear" w:color="auto" w:fill="000080"/>
    </w:pPr>
  </w:style>
  <w:style w:type="paragraph" w:styleId="1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15">
    <w:name w:val="annotation text"/>
    <w:basedOn w:val="1"/>
    <w:link w:val="78"/>
    <w:qFormat/>
    <w:uiPriority w:val="0"/>
    <w:pPr>
      <w:jc w:val="left"/>
    </w:pPr>
  </w:style>
  <w:style w:type="paragraph" w:styleId="16">
    <w:name w:val="Body Text 3"/>
    <w:basedOn w:val="1"/>
    <w:link w:val="137"/>
    <w:qFormat/>
    <w:uiPriority w:val="0"/>
    <w:pPr>
      <w:spacing w:after="120"/>
    </w:pPr>
    <w:rPr>
      <w:sz w:val="16"/>
      <w:szCs w:val="16"/>
    </w:rPr>
  </w:style>
  <w:style w:type="paragraph" w:styleId="17">
    <w:name w:val="Body Text"/>
    <w:basedOn w:val="1"/>
    <w:link w:val="68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8">
    <w:name w:val="Body Text Indent"/>
    <w:basedOn w:val="1"/>
    <w:link w:val="108"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19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20">
    <w:name w:val="Block Text"/>
    <w:basedOn w:val="1"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1">
    <w:name w:val="toc 5"/>
    <w:basedOn w:val="1"/>
    <w:next w:val="1"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2">
    <w:name w:val="toc 3"/>
    <w:basedOn w:val="1"/>
    <w:next w:val="1"/>
    <w:unhideWhenUsed/>
    <w:qFormat/>
    <w:uiPriority w:val="0"/>
    <w:pPr>
      <w:ind w:left="840" w:leftChars="400"/>
    </w:pPr>
    <w:rPr>
      <w:szCs w:val="21"/>
    </w:rPr>
  </w:style>
  <w:style w:type="paragraph" w:styleId="23">
    <w:name w:val="Plain Text"/>
    <w:basedOn w:val="1"/>
    <w:link w:val="135"/>
    <w:qFormat/>
    <w:uiPriority w:val="0"/>
    <w:rPr>
      <w:rFonts w:ascii="宋体" w:hAnsi="Courier New"/>
      <w:szCs w:val="20"/>
    </w:rPr>
  </w:style>
  <w:style w:type="paragraph" w:styleId="24">
    <w:name w:val="toc 8"/>
    <w:basedOn w:val="1"/>
    <w:next w:val="1"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5">
    <w:name w:val="Date"/>
    <w:basedOn w:val="1"/>
    <w:next w:val="1"/>
    <w:qFormat/>
    <w:uiPriority w:val="0"/>
    <w:rPr>
      <w:rFonts w:ascii="宋体" w:hAnsi="Courier New" w:eastAsia="楷体_GB2312"/>
      <w:sz w:val="32"/>
      <w:szCs w:val="20"/>
    </w:rPr>
  </w:style>
  <w:style w:type="paragraph" w:styleId="26">
    <w:name w:val="Body Text Indent 2"/>
    <w:basedOn w:val="1"/>
    <w:link w:val="125"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27">
    <w:name w:val="Balloon Text"/>
    <w:basedOn w:val="1"/>
    <w:link w:val="95"/>
    <w:qFormat/>
    <w:uiPriority w:val="0"/>
    <w:rPr>
      <w:sz w:val="18"/>
      <w:szCs w:val="18"/>
    </w:rPr>
  </w:style>
  <w:style w:type="paragraph" w:styleId="28">
    <w:name w:val="footer"/>
    <w:basedOn w:val="1"/>
    <w:link w:val="1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29">
    <w:name w:val="header"/>
    <w:basedOn w:val="1"/>
    <w:link w:val="1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toc 1"/>
    <w:basedOn w:val="14"/>
    <w:next w:val="1"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1">
    <w:name w:val="toc 4"/>
    <w:basedOn w:val="1"/>
    <w:next w:val="1"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2">
    <w:name w:val="toc 6"/>
    <w:basedOn w:val="1"/>
    <w:next w:val="1"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3">
    <w:name w:val="Body Text Indent 3"/>
    <w:basedOn w:val="1"/>
    <w:link w:val="62"/>
    <w:qFormat/>
    <w:uiPriority w:val="0"/>
    <w:pPr>
      <w:ind w:firstLine="420" w:firstLineChars="150"/>
    </w:pPr>
    <w:rPr>
      <w:sz w:val="28"/>
    </w:rPr>
  </w:style>
  <w:style w:type="paragraph" w:styleId="34">
    <w:name w:val="toc 2"/>
    <w:basedOn w:val="1"/>
    <w:next w:val="1"/>
    <w:unhideWhenUsed/>
    <w:qFormat/>
    <w:uiPriority w:val="0"/>
    <w:pPr>
      <w:ind w:left="420" w:leftChars="200"/>
    </w:pPr>
    <w:rPr>
      <w:szCs w:val="21"/>
    </w:rPr>
  </w:style>
  <w:style w:type="paragraph" w:styleId="35">
    <w:name w:val="toc 9"/>
    <w:basedOn w:val="1"/>
    <w:next w:val="1"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6">
    <w:name w:val="Body Text 2"/>
    <w:basedOn w:val="1"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3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9">
    <w:name w:val="index 1"/>
    <w:basedOn w:val="1"/>
    <w:next w:val="1"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5"/>
    <w:next w:val="15"/>
    <w:link w:val="120"/>
    <w:qFormat/>
    <w:uiPriority w:val="0"/>
    <w:rPr>
      <w:b/>
      <w:bCs/>
    </w:rPr>
  </w:style>
  <w:style w:type="paragraph" w:styleId="42">
    <w:name w:val="Body Text First Indent"/>
    <w:basedOn w:val="17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table" w:styleId="44">
    <w:name w:val="Table Grid"/>
    <w:basedOn w:val="4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qFormat/>
    <w:uiPriority w:val="0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99"/>
    <w:rPr>
      <w:color w:val="800080"/>
      <w:u w:val="single"/>
    </w:rPr>
  </w:style>
  <w:style w:type="character" w:styleId="49">
    <w:name w:val="Emphasis"/>
    <w:qFormat/>
    <w:uiPriority w:val="0"/>
    <w:rPr>
      <w:i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customStyle="1" w:styleId="52">
    <w:name w:val="name"/>
    <w:basedOn w:val="45"/>
    <w:qFormat/>
    <w:uiPriority w:val="0"/>
  </w:style>
  <w:style w:type="character" w:customStyle="1" w:styleId="53">
    <w:name w:val="font6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4">
    <w:name w:val="段落正文 Char"/>
    <w:link w:val="55"/>
    <w:qFormat/>
    <w:uiPriority w:val="0"/>
    <w:rPr>
      <w:rFonts w:ascii="宋体" w:hAnsi="Cambria"/>
      <w:lang w:bidi="ar-SA"/>
    </w:rPr>
  </w:style>
  <w:style w:type="paragraph" w:customStyle="1" w:styleId="55">
    <w:name w:val="段落正文"/>
    <w:basedOn w:val="1"/>
    <w:link w:val="54"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6">
    <w:name w:val="font8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7">
    <w:name w:val="列出段落 Char"/>
    <w:link w:val="58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link w:val="57"/>
    <w:qFormat/>
    <w:uiPriority w:val="0"/>
    <w:pPr>
      <w:ind w:firstLine="420" w:firstLineChars="200"/>
    </w:pPr>
    <w:rPr>
      <w:szCs w:val="22"/>
    </w:rPr>
  </w:style>
  <w:style w:type="character" w:customStyle="1" w:styleId="59">
    <w:name w:val="无间隔 Char"/>
    <w:link w:val="60"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0">
    <w:name w:val="No Spacing"/>
    <w:basedOn w:val="1"/>
    <w:link w:val="59"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1">
    <w:name w:val="正文文本 (18)1"/>
    <w:qFormat/>
    <w:uiPriority w:val="0"/>
    <w:rPr>
      <w:rFonts w:ascii="MingLiU" w:hAnsi="MingLiU" w:eastAsia="MingLiU" w:cs="Times New Roman"/>
      <w:sz w:val="26"/>
    </w:rPr>
  </w:style>
  <w:style w:type="character" w:customStyle="1" w:styleId="62">
    <w:name w:val="正文文本缩进 3 Char"/>
    <w:link w:val="33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3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64">
    <w:name w:val="z-窗体底端 Char"/>
    <w:link w:val="65"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5">
    <w:name w:val="HTML Bottom of Form"/>
    <w:basedOn w:val="1"/>
    <w:next w:val="1"/>
    <w:link w:val="64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6">
    <w:name w:val="条款样式 Char"/>
    <w:link w:val="67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7">
    <w:name w:val="条款样式"/>
    <w:basedOn w:val="1"/>
    <w:link w:val="66"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8">
    <w:name w:val="正文文本 Char"/>
    <w:link w:val="17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69">
    <w:name w:val="ca-11"/>
    <w:basedOn w:val="45"/>
    <w:qFormat/>
    <w:uiPriority w:val="0"/>
  </w:style>
  <w:style w:type="character" w:customStyle="1" w:styleId="70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1">
    <w:name w:val="文档结构图 Char"/>
    <w:link w:val="13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style1"/>
    <w:basedOn w:val="45"/>
    <w:qFormat/>
    <w:uiPriority w:val="0"/>
  </w:style>
  <w:style w:type="character" w:customStyle="1" w:styleId="73">
    <w:name w:val="页脚 字符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4">
    <w:name w:val="Plain Text Char"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5">
    <w:name w:val="dash6b63-6587--char"/>
    <w:basedOn w:val="45"/>
    <w:qFormat/>
    <w:uiPriority w:val="0"/>
  </w:style>
  <w:style w:type="character" w:customStyle="1" w:styleId="76">
    <w:name w:val="Footer Char"/>
    <w:qFormat/>
    <w:locked/>
    <w:uiPriority w:val="0"/>
    <w:rPr>
      <w:rFonts w:cs="Times New Roman"/>
      <w:sz w:val="18"/>
    </w:rPr>
  </w:style>
  <w:style w:type="character" w:customStyle="1" w:styleId="77">
    <w:name w:val="标题 7 Char"/>
    <w:link w:val="9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8">
    <w:name w:val="批注文字 Char"/>
    <w:link w:val="15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up"/>
    <w:basedOn w:val="45"/>
    <w:qFormat/>
    <w:uiPriority w:val="0"/>
  </w:style>
  <w:style w:type="character" w:customStyle="1" w:styleId="80">
    <w:name w:val="f101"/>
    <w:qFormat/>
    <w:uiPriority w:val="0"/>
    <w:rPr>
      <w:sz w:val="20"/>
      <w:szCs w:val="20"/>
    </w:rPr>
  </w:style>
  <w:style w:type="character" w:customStyle="1" w:styleId="81">
    <w:name w:val="jason.dong"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2">
    <w:name w:val="标题 1 Char"/>
    <w:link w:val="2"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3">
    <w:name w:val="font5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4">
    <w:name w:val="style201"/>
    <w:qFormat/>
    <w:uiPriority w:val="0"/>
    <w:rPr>
      <w:sz w:val="27"/>
      <w:szCs w:val="27"/>
    </w:rPr>
  </w:style>
  <w:style w:type="character" w:customStyle="1" w:styleId="85">
    <w:name w:val="正文缩进 Char"/>
    <w:link w:val="5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6">
    <w:name w:val="f10b"/>
    <w:basedOn w:val="45"/>
    <w:qFormat/>
    <w:uiPriority w:val="0"/>
  </w:style>
  <w:style w:type="character" w:customStyle="1" w:styleId="87">
    <w:name w:val="标题 8 Char"/>
    <w:link w:val="10"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8">
    <w:name w:val="hei12b1"/>
    <w:qFormat/>
    <w:uiPriority w:val="0"/>
    <w:rPr>
      <w:b/>
      <w:bCs/>
      <w:color w:val="000000"/>
      <w:sz w:val="18"/>
      <w:szCs w:val="18"/>
    </w:rPr>
  </w:style>
  <w:style w:type="character" w:customStyle="1" w:styleId="89">
    <w:name w:val="font3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0">
    <w:name w:val="标题 4 Char"/>
    <w:link w:val="6"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1">
    <w:name w:val="纯文本 字符"/>
    <w:qFormat/>
    <w:uiPriority w:val="0"/>
    <w:rPr>
      <w:rFonts w:ascii="宋体" w:hAnsi="宋体" w:cs="宋体"/>
      <w:sz w:val="24"/>
      <w:szCs w:val="24"/>
    </w:rPr>
  </w:style>
  <w:style w:type="character" w:customStyle="1" w:styleId="92">
    <w:name w:val="gray_91"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3">
    <w:name w:val="标题 2 Char Char Char Char Char Char Char Char Char Char Char Char Char Char Char Char Char Char Char Char Char"/>
    <w:basedOn w:val="45"/>
    <w:qFormat/>
    <w:uiPriority w:val="0"/>
  </w:style>
  <w:style w:type="character" w:customStyle="1" w:styleId="94">
    <w:name w:val="正文（首行缩进两字）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5">
    <w:name w:val="批注框文本 Char"/>
    <w:link w:val="2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Item List Char"/>
    <w:link w:val="97"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7">
    <w:name w:val="Item List"/>
    <w:basedOn w:val="1"/>
    <w:link w:val="96"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8">
    <w:name w:val="font9"/>
    <w:basedOn w:val="45"/>
    <w:qFormat/>
    <w:uiPriority w:val="0"/>
  </w:style>
  <w:style w:type="character" w:customStyle="1" w:styleId="99">
    <w:name w:val="dw41"/>
    <w:qFormat/>
    <w:uiPriority w:val="0"/>
    <w:rPr>
      <w:color w:val="FFFFFF"/>
      <w:sz w:val="18"/>
      <w:szCs w:val="18"/>
      <w:u w:val="none"/>
    </w:rPr>
  </w:style>
  <w:style w:type="character" w:customStyle="1" w:styleId="10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101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标题 3 Char"/>
    <w:link w:val="4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3">
    <w:name w:val="a14baihang201"/>
    <w:qFormat/>
    <w:uiPriority w:val="0"/>
    <w:rPr>
      <w:color w:val="000000"/>
      <w:sz w:val="23"/>
      <w:szCs w:val="23"/>
    </w:rPr>
  </w:style>
  <w:style w:type="character" w:customStyle="1" w:styleId="104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5">
    <w:name w:val="unnamed11"/>
    <w:qFormat/>
    <w:uiPriority w:val="0"/>
    <w:rPr>
      <w:sz w:val="18"/>
      <w:szCs w:val="18"/>
    </w:rPr>
  </w:style>
  <w:style w:type="character" w:customStyle="1" w:styleId="106">
    <w:name w:val="font2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7">
    <w:name w:val="标题 6 Char"/>
    <w:link w:val="8"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8">
    <w:name w:val="正文文本缩进 Char"/>
    <w:link w:val="18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09">
    <w:name w:val="Header Char"/>
    <w:qFormat/>
    <w:locked/>
    <w:uiPriority w:val="0"/>
    <w:rPr>
      <w:rFonts w:cs="Times New Roman"/>
      <w:sz w:val="18"/>
    </w:rPr>
  </w:style>
  <w:style w:type="character" w:customStyle="1" w:styleId="110">
    <w:name w:val="span_paramvalue"/>
    <w:basedOn w:val="45"/>
    <w:qFormat/>
    <w:uiPriority w:val="0"/>
  </w:style>
  <w:style w:type="character" w:customStyle="1" w:styleId="111">
    <w:name w:val="fontstyle01"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2">
    <w:name w:val="Char Char11"/>
    <w:link w:val="113"/>
    <w:qFormat/>
    <w:uiPriority w:val="0"/>
    <w:rPr>
      <w:rFonts w:eastAsia="宋体"/>
      <w:kern w:val="2"/>
      <w:sz w:val="24"/>
      <w:lang w:bidi="ar-SA"/>
    </w:rPr>
  </w:style>
  <w:style w:type="paragraph" w:customStyle="1" w:styleId="113">
    <w:name w:val="正文文本缩进 Char Char"/>
    <w:basedOn w:val="1"/>
    <w:link w:val="112"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4">
    <w:name w:val="op-map-singlepoint-info-right1"/>
    <w:qFormat/>
    <w:uiPriority w:val="0"/>
  </w:style>
  <w:style w:type="character" w:customStyle="1" w:styleId="115">
    <w:name w:val="页码1"/>
    <w:qFormat/>
    <w:uiPriority w:val="0"/>
    <w:rPr>
      <w:rFonts w:cs="Times New Roman"/>
    </w:rPr>
  </w:style>
  <w:style w:type="character" w:customStyle="1" w:styleId="116">
    <w:name w:val="正文缩进 字符"/>
    <w:qFormat/>
    <w:uiPriority w:val="0"/>
    <w:rPr>
      <w:kern w:val="2"/>
      <w:sz w:val="21"/>
      <w:szCs w:val="22"/>
    </w:rPr>
  </w:style>
  <w:style w:type="character" w:customStyle="1" w:styleId="117">
    <w:name w:val="页眉 Char"/>
    <w:link w:val="2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title1"/>
    <w:qFormat/>
    <w:uiPriority w:val="0"/>
    <w:rPr>
      <w:b/>
      <w:bCs/>
      <w:color w:val="FFFFFF"/>
      <w:sz w:val="24"/>
      <w:szCs w:val="24"/>
    </w:rPr>
  </w:style>
  <w:style w:type="character" w:customStyle="1" w:styleId="119">
    <w:name w:val="style121"/>
    <w:qFormat/>
    <w:uiPriority w:val="0"/>
    <w:rPr>
      <w:b/>
      <w:bCs/>
      <w:color w:val="000000"/>
    </w:rPr>
  </w:style>
  <w:style w:type="character" w:customStyle="1" w:styleId="120">
    <w:name w:val="批注主题 Char"/>
    <w:link w:val="41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1">
    <w:name w:val="Heading 3 Char"/>
    <w:qFormat/>
    <w:locked/>
    <w:uiPriority w:val="0"/>
    <w:rPr>
      <w:rFonts w:cs="Times New Roman"/>
      <w:b/>
      <w:kern w:val="2"/>
      <w:sz w:val="32"/>
    </w:rPr>
  </w:style>
  <w:style w:type="character" w:customStyle="1" w:styleId="122">
    <w:name w:val="标题 5 Char"/>
    <w:link w:val="7"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3">
    <w:name w:val="font41"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4">
    <w:name w:val="页脚 Char"/>
    <w:link w:val="28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5">
    <w:name w:val="正文文本缩进 2 Char"/>
    <w:link w:val="26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6">
    <w:name w:val="en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7">
    <w:name w:val="纯文本 字符1"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8">
    <w:name w:val="Heading 1 Char"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29">
    <w:name w:val="tpc_content1"/>
    <w:qFormat/>
    <w:uiPriority w:val="0"/>
    <w:rPr>
      <w:sz w:val="20"/>
      <w:szCs w:val="20"/>
    </w:rPr>
  </w:style>
  <w:style w:type="character" w:customStyle="1" w:styleId="130">
    <w:name w:val="Texte Helvética 9"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1">
    <w:name w:val="普通文字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2">
    <w:name w:val="列出段落字符"/>
    <w:link w:val="13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3">
    <w:name w:val="列出段落11"/>
    <w:basedOn w:val="1"/>
    <w:link w:val="132"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4">
    <w:name w:val="font11"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5">
    <w:name w:val="纯文本 Char"/>
    <w:link w:val="2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6">
    <w:name w:val="Heading 2 Char"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7">
    <w:name w:val="正文文本 3 Char"/>
    <w:link w:val="16"/>
    <w:qFormat/>
    <w:uiPriority w:val="0"/>
    <w:rPr>
      <w:kern w:val="2"/>
      <w:sz w:val="16"/>
      <w:szCs w:val="16"/>
    </w:rPr>
  </w:style>
  <w:style w:type="character" w:customStyle="1" w:styleId="138">
    <w:name w:val="Table Text Char"/>
    <w:link w:val="139"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39">
    <w:name w:val="Table Text"/>
    <w:basedOn w:val="1"/>
    <w:link w:val="138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0">
    <w:name w:val="Normal Indent Char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1">
    <w:name w:val="普通文字 Char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font7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3">
    <w:name w:val="样式 正文首行缩进 + (符号) 宋体1 Char"/>
    <w:link w:val="144"/>
    <w:qFormat/>
    <w:uiPriority w:val="0"/>
    <w:rPr>
      <w:rFonts w:eastAsia="宋体"/>
      <w:sz w:val="24"/>
      <w:lang w:val="en-US" w:eastAsia="zh-CN" w:bidi="ar-SA"/>
    </w:rPr>
  </w:style>
  <w:style w:type="paragraph" w:customStyle="1" w:styleId="144">
    <w:name w:val="样式 正文首行缩进 + (符号) 宋体1"/>
    <w:basedOn w:val="42"/>
    <w:link w:val="143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5">
    <w:name w:val="ca-8"/>
    <w:basedOn w:val="45"/>
    <w:qFormat/>
    <w:uiPriority w:val="0"/>
  </w:style>
  <w:style w:type="character" w:customStyle="1" w:styleId="146">
    <w:name w:val="e1"/>
    <w:basedOn w:val="45"/>
    <w:qFormat/>
    <w:uiPriority w:val="0"/>
  </w:style>
  <w:style w:type="character" w:customStyle="1" w:styleId="147">
    <w:name w:val="普通文字 Char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8">
    <w:name w:val="apple-converted-space"/>
    <w:qFormat/>
    <w:uiPriority w:val="0"/>
  </w:style>
  <w:style w:type="character" w:customStyle="1" w:styleId="149">
    <w:name w:val="标题 2 字符"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0">
    <w:name w:val="样式 Arial 9 + 两端对齐 段前: 2 磅 行距: 1.5 倍行距"/>
    <w:basedOn w:val="151"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1">
    <w:name w:val="Arial 9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4">
    <w:name w:val="Aufzählung"/>
    <w:basedOn w:val="1"/>
    <w:next w:val="1"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5">
    <w:name w:val="样式 A2-texte + 加粗"/>
    <w:basedOn w:val="156"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6">
    <w:name w:val="A2-texte"/>
    <w:basedOn w:val="1"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7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8">
    <w:name w:val="默认段落字体 Para Char Char Char Char Char Char Char"/>
    <w:basedOn w:val="1"/>
    <w:next w:val="1"/>
    <w:semiHidden/>
    <w:qFormat/>
    <w:uiPriority w:val="0"/>
    <w:rPr>
      <w:rFonts w:ascii="Tahoma" w:hAnsi="Tahoma"/>
      <w:sz w:val="24"/>
      <w:szCs w:val="20"/>
    </w:rPr>
  </w:style>
  <w:style w:type="paragraph" w:customStyle="1" w:styleId="159">
    <w:name w:val="Char Char2"/>
    <w:basedOn w:val="13"/>
    <w:qFormat/>
    <w:uiPriority w:val="0"/>
  </w:style>
  <w:style w:type="paragraph" w:customStyle="1" w:styleId="160">
    <w:name w:val="mid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样式 A2-texte + 左侧:  4 厘米 段前: 0 磅 段后: 0 磅 行距: 1.5 倍行距"/>
    <w:basedOn w:val="156"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2">
    <w:name w:val="普通(网站)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4">
    <w:name w:val="样式1"/>
    <w:basedOn w:val="1"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5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6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7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9">
    <w:name w:val="论文正文"/>
    <w:basedOn w:val="1"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0">
    <w:name w:val="条2"/>
    <w:basedOn w:val="1"/>
    <w:next w:val="1"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1">
    <w:name w:val="标准正文"/>
    <w:basedOn w:val="1"/>
    <w:next w:val="33"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3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74">
    <w:name w:val="10-sinobest-标注（3）"/>
    <w:basedOn w:val="1"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5">
    <w:name w:val="pit正文"/>
    <w:basedOn w:val="1"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6">
    <w:name w:val="MM Topic 8"/>
    <w:basedOn w:val="10"/>
    <w:next w:val="177"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7">
    <w:name w:val="文章正文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8">
    <w:name w:val="RD Bullet1"/>
    <w:basedOn w:val="1"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79">
    <w:name w:val="样式 正文首行缩进 + 首行缩进:  2 字符1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0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1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4">
    <w:name w:val="Char11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5">
    <w:name w:val="pa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7">
    <w:name w:val="UP正文"/>
    <w:basedOn w:val="1"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2">
    <w:name w:val="Char Char Char Char Char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3">
    <w:name w:val="标题 1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4">
    <w:name w:val="_Style 16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5">
    <w:name w:val="样式 小四 首行缩进:  0.85 厘米 行距: 1.5 倍行距"/>
    <w:basedOn w:val="1"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6">
    <w:name w:val="标准段落"/>
    <w:basedOn w:val="1"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7">
    <w:name w:val="Char1 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8">
    <w:name w:val="列项——（一级）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9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0">
    <w:name w:val="ZB8"/>
    <w:next w:val="16"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1">
    <w:name w:val="Text"/>
    <w:basedOn w:val="1"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2">
    <w:name w:val="dash6b63-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3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列出段落1"/>
    <w:basedOn w:val="1"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205">
    <w:name w:val="Char"/>
    <w:basedOn w:val="13"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3"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6"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3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5"/>
    <w:qFormat/>
    <w:uiPriority w:val="0"/>
  </w:style>
  <w:style w:type="character" w:customStyle="1" w:styleId="244">
    <w:name w:val="drapbtn"/>
    <w:basedOn w:val="45"/>
    <w:qFormat/>
    <w:uiPriority w:val="0"/>
  </w:style>
  <w:style w:type="character" w:customStyle="1" w:styleId="245">
    <w:name w:val="icontext2"/>
    <w:basedOn w:val="45"/>
    <w:qFormat/>
    <w:uiPriority w:val="0"/>
  </w:style>
  <w:style w:type="character" w:customStyle="1" w:styleId="246">
    <w:name w:val="layui-layer-tabnow"/>
    <w:basedOn w:val="45"/>
    <w:qFormat/>
    <w:uiPriority w:val="0"/>
    <w:rPr>
      <w:bdr w:val="single" w:color="CCCCCC" w:sz="6" w:space="0"/>
      <w:shd w:val="clear" w:fill="FFFFFF"/>
    </w:rPr>
  </w:style>
  <w:style w:type="character" w:customStyle="1" w:styleId="247">
    <w:name w:val="iconline2"/>
    <w:basedOn w:val="45"/>
    <w:qFormat/>
    <w:uiPriority w:val="0"/>
  </w:style>
  <w:style w:type="character" w:customStyle="1" w:styleId="248">
    <w:name w:val="iconline21"/>
    <w:basedOn w:val="45"/>
    <w:qFormat/>
    <w:uiPriority w:val="0"/>
  </w:style>
  <w:style w:type="character" w:customStyle="1" w:styleId="249">
    <w:name w:val="pagechatarealistclose_box"/>
    <w:basedOn w:val="45"/>
    <w:qFormat/>
    <w:uiPriority w:val="0"/>
  </w:style>
  <w:style w:type="character" w:customStyle="1" w:styleId="250">
    <w:name w:val="pagechatarealistclose_box1"/>
    <w:basedOn w:val="45"/>
    <w:qFormat/>
    <w:uiPriority w:val="0"/>
  </w:style>
  <w:style w:type="character" w:customStyle="1" w:styleId="251">
    <w:name w:val="ico1654"/>
    <w:basedOn w:val="45"/>
    <w:qFormat/>
    <w:uiPriority w:val="0"/>
  </w:style>
  <w:style w:type="character" w:customStyle="1" w:styleId="252">
    <w:name w:val="ico1655"/>
    <w:basedOn w:val="45"/>
    <w:qFormat/>
    <w:uiPriority w:val="0"/>
  </w:style>
  <w:style w:type="character" w:customStyle="1" w:styleId="253">
    <w:name w:val="icontext1"/>
    <w:basedOn w:val="45"/>
    <w:qFormat/>
    <w:uiPriority w:val="0"/>
  </w:style>
  <w:style w:type="character" w:customStyle="1" w:styleId="254">
    <w:name w:val="icontext11"/>
    <w:basedOn w:val="45"/>
    <w:qFormat/>
    <w:uiPriority w:val="0"/>
  </w:style>
  <w:style w:type="character" w:customStyle="1" w:styleId="255">
    <w:name w:val="icontext12"/>
    <w:basedOn w:val="45"/>
    <w:qFormat/>
    <w:uiPriority w:val="0"/>
  </w:style>
  <w:style w:type="character" w:customStyle="1" w:styleId="256">
    <w:name w:val="icontext3"/>
    <w:basedOn w:val="45"/>
    <w:qFormat/>
    <w:uiPriority w:val="0"/>
  </w:style>
  <w:style w:type="character" w:customStyle="1" w:styleId="257">
    <w:name w:val="active5"/>
    <w:basedOn w:val="45"/>
    <w:qFormat/>
    <w:uiPriority w:val="0"/>
    <w:rPr>
      <w:shd w:val="clear" w:fill="EC3535"/>
    </w:rPr>
  </w:style>
  <w:style w:type="character" w:customStyle="1" w:styleId="258">
    <w:name w:val="active6"/>
    <w:basedOn w:val="45"/>
    <w:qFormat/>
    <w:uiPriority w:val="0"/>
    <w:rPr>
      <w:color w:val="00FF00"/>
      <w:shd w:val="clear" w:fill="111111"/>
    </w:rPr>
  </w:style>
  <w:style w:type="character" w:customStyle="1" w:styleId="259">
    <w:name w:val="after"/>
    <w:basedOn w:val="45"/>
    <w:qFormat/>
    <w:uiPriority w:val="0"/>
    <w:rPr>
      <w:sz w:val="0"/>
      <w:szCs w:val="0"/>
    </w:rPr>
  </w:style>
  <w:style w:type="character" w:customStyle="1" w:styleId="260">
    <w:name w:val="associateddata"/>
    <w:basedOn w:val="45"/>
    <w:qFormat/>
    <w:uiPriority w:val="0"/>
    <w:rPr>
      <w:shd w:val="clear" w:fill="50A6F9"/>
    </w:rPr>
  </w:style>
  <w:style w:type="character" w:customStyle="1" w:styleId="261">
    <w:name w:val="hilite6"/>
    <w:basedOn w:val="45"/>
    <w:qFormat/>
    <w:uiPriority w:val="0"/>
    <w:rPr>
      <w:color w:val="FFFFFF"/>
      <w:shd w:val="clear" w:fill="666666"/>
    </w:rPr>
  </w:style>
  <w:style w:type="character" w:customStyle="1" w:styleId="262">
    <w:name w:val="first-child"/>
    <w:basedOn w:val="45"/>
    <w:qFormat/>
    <w:uiPriority w:val="0"/>
  </w:style>
  <w:style w:type="character" w:customStyle="1" w:styleId="263">
    <w:name w:val="cdropleft"/>
    <w:basedOn w:val="45"/>
    <w:qFormat/>
    <w:uiPriority w:val="0"/>
  </w:style>
  <w:style w:type="character" w:customStyle="1" w:styleId="264">
    <w:name w:val="cy"/>
    <w:basedOn w:val="45"/>
    <w:qFormat/>
    <w:uiPriority w:val="0"/>
  </w:style>
  <w:style w:type="character" w:customStyle="1" w:styleId="265">
    <w:name w:val="button4"/>
    <w:basedOn w:val="45"/>
    <w:qFormat/>
    <w:uiPriority w:val="0"/>
  </w:style>
  <w:style w:type="character" w:customStyle="1" w:styleId="266">
    <w:name w:val="cdropright"/>
    <w:basedOn w:val="45"/>
    <w:qFormat/>
    <w:uiPriority w:val="0"/>
  </w:style>
  <w:style w:type="character" w:customStyle="1" w:styleId="267">
    <w:name w:val="tmpztreemove_arrow"/>
    <w:basedOn w:val="45"/>
    <w:qFormat/>
    <w:uiPriority w:val="0"/>
  </w:style>
  <w:style w:type="paragraph" w:customStyle="1" w:styleId="26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font91"/>
    <w:basedOn w:val="45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70">
    <w:name w:val="font101"/>
    <w:basedOn w:val="45"/>
    <w:qFormat/>
    <w:uiPriority w:val="0"/>
    <w:rPr>
      <w:rFonts w:hint="default" w:ascii="����" w:hAnsi="����" w:eastAsia="����" w:cs="����"/>
      <w:b/>
      <w:bCs/>
      <w:color w:val="000000"/>
      <w:sz w:val="20"/>
      <w:szCs w:val="20"/>
      <w:u w:val="none"/>
    </w:rPr>
  </w:style>
  <w:style w:type="character" w:customStyle="1" w:styleId="271">
    <w:name w:val="font111"/>
    <w:basedOn w:val="4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F502-3891-445B-B232-20E69ED8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5016</Words>
  <Characters>9681</Characters>
  <Lines>10</Lines>
  <Paragraphs>8</Paragraphs>
  <TotalTime>20</TotalTime>
  <ScaleCrop>false</ScaleCrop>
  <LinksUpToDate>false</LinksUpToDate>
  <CharactersWithSpaces>10369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2021-01-27T05:06:00Z</dcterms:created>
  <dc:creator>User</dc:creator>
  <cp:lastModifiedBy>周洪育</cp:lastModifiedBy>
  <cp:lastPrinted>2021-03-22T06:06:00Z</cp:lastPrinted>
  <dcterms:modified xsi:type="dcterms:W3CDTF">2023-12-15T01:56:06Z</dcterms:modified>
  <dc:title>威海市政府采购          招 标 文 件                  采购编号：WHGP2007-052               采购项目：安全生产综合监管与应急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B3507E9B997943FE8B2D8C06906D2E37</vt:lpwstr>
  </property>
</Properties>
</file>