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XJCG2023-00286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微机室电脑桌制作材料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楷体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XJCG2023-00286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楷体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微机室电脑桌制作材料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2.9万元，其中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A包1.61万元，B包1.29万元。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4.项目简介：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本次拟采购微机室用电脑桌制作用的部分板材及配件，分为两个采购包。A包：定制金属桌架;B包：环保颗粒板、PVC封边条、穿线盖板、PVC配线槽。供应商可选投一个或多个采购包。详见采购清单。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wzzbcg2022@163.com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2024年1月4日13:30。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2024年1月4日14:00。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2024年1月4日17时前，成交结果在威海职业学院官网上公示，公示网址：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四、采购人及联系方式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威海职业学院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11391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一、供应商资格要求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具有履约能力的法人单位或个体工商户。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二、响应文件须包含以下资料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2.法人授权委托书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法定代表人证明（二选一）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3.清单报价表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4.拟供环保颗粒板的甲醛释放量、耐黄变等级的检测报告（限B包）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以上所有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资料均需提供原件的拍照件或扫描件、清晰可辨、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汇总为一个PDF文件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。在询价活动期间，法定代表人或被授权人需保持电话畅通，以便答疑。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样品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1.A包供应商提供约10cm左右的60*30*1.0mm钢管2根，并将两根钢管焊接在一起，以便采购小组评审钢管规格及焊接工艺是否合格。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2.B包供应商提供25mm厚环保颗粒板一块、1米以内PVC配线槽一根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3.样品送达时间为2024年1月4日11:30前。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4.送达地址：威海职业学院师正楼408。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5.收件联系人：周老师，电话：0631-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11391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采购小组审核样品质量和响应文件，符合采购要求的为有效供应商。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1.当有效供应商数量≥2时，采用一次报价、报价最低的供应商为成交供应商。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2.当有效供应商只有一家时，谈判至双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方达成一致。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、视为无效报价的情况（包含但不限于）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报价高于采购人的控制价；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清单</w:t>
      </w:r>
      <w:r>
        <w:rPr>
          <w:rFonts w:hint="eastAsia" w:ascii="仿宋" w:hAnsi="仿宋" w:eastAsia="仿宋" w:cs="仿宋"/>
          <w:sz w:val="32"/>
          <w:szCs w:val="32"/>
        </w:rPr>
        <w:t>报价表中有涂改、有错误的；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清单</w:t>
      </w:r>
      <w:r>
        <w:rPr>
          <w:rFonts w:hint="eastAsia" w:ascii="仿宋" w:hAnsi="仿宋" w:eastAsia="仿宋" w:cs="仿宋"/>
          <w:sz w:val="32"/>
          <w:szCs w:val="32"/>
        </w:rPr>
        <w:t>报价表中无单位公章的；</w:t>
      </w:r>
    </w:p>
    <w:p>
      <w:pPr>
        <w:spacing w:line="579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4.响应文件资料不全的；</w:t>
      </w:r>
    </w:p>
    <w:p>
      <w:pPr>
        <w:spacing w:line="579" w:lineRule="exact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5.未按要求提供样品的或样品质量不合格的。</w:t>
      </w:r>
    </w:p>
    <w:p>
      <w:pPr>
        <w:spacing w:line="579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六、采购清单</w:t>
      </w:r>
    </w:p>
    <w:tbl>
      <w:tblPr>
        <w:tblStyle w:val="43"/>
        <w:tblW w:w="93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5"/>
        <w:gridCol w:w="1043"/>
        <w:gridCol w:w="5522"/>
        <w:gridCol w:w="64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采购包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主要规格及技术参数要求（或服务要求描述）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A包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定制金属桌架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规格：1300*600*725mm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框架采用60*30*1.0mm钢管焊接工艺，静电粉末喷涂黑色饰面，桌架主体参照图片。桌架两侧支架之间下部在参照图片的基础上，设横向同材质加固拉杆一根。钢管的厚度1.0mm不包含油漆厚度。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桌架含附属主机托2个，固定在桌子两侧下边支架内侧，支架静电粉末喷涂黑色饰面，主机托样式参照图片。</w:t>
            </w:r>
          </w:p>
          <w:p>
            <w:pPr>
              <w:pStyle w:val="2"/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桌架及</w:t>
            </w:r>
            <w:r>
              <w:rPr>
                <w:rFonts w:hint="eastAsia"/>
                <w:highlight w:val="none"/>
                <w:lang w:val="en-US" w:eastAsia="zh-CN"/>
              </w:rPr>
              <w:t>主机托构架底部需加有防滑防磨垫。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B包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25mm厚环保颗粒板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25mm环保免漆颗粒板，规格1220*2440*25mm，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不低于E1级，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产品各项指标符合国标标准。高压纸，油墨调色，纯三聚氰胺浸胶，确保内外环保性能一致。产品耐划伤，耐磨，耐香烟灼烧，耐光色牢度。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需提供检测报告。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颜色木纹色参照图片。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PVC封边条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规格1.5mm*30mm，产品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甲醛释放量按国标18580-2017执行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水性漆调色，无铅原料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与板材配套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，参照板材颜色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穿线盖板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,银灰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，参照图片。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配线槽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40mm*40mm*750mm，材质白色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PVC,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参照图片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362585</wp:posOffset>
                </wp:positionV>
                <wp:extent cx="2710815" cy="2400935"/>
                <wp:effectExtent l="4445" t="4445" r="889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40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i w:val="0"/>
                                <w:iCs w:val="0"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"/>
                              </w:rPr>
                              <w:t>桌架主体参照图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522855" cy="1902460"/>
                                  <wp:effectExtent l="0" t="0" r="10795" b="2540"/>
                                  <wp:docPr id="7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2855" cy="190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5pt;margin-top:28.55pt;height:189.05pt;width:213.45pt;z-index:251662336;mso-width-relative:page;mso-height-relative:page;" fillcolor="#FFFFFF [3201]" filled="t" stroked="t" coordsize="21600,21600" o:gfxdata="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XGO3tUAAAAJ&#10;AQAADwAAAAAAAAABACAAAAAiAAAAZHJzL2Rvd25yZXYueG1sUEsBAhQAFAAAAAgAh07iQL7ksOdY&#10;AgAAuA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i w:val="0"/>
                          <w:iCs w:val="0"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 w:eastAsia="zh-CN" w:bidi="ar"/>
                        </w:rPr>
                        <w:t>桌架主体参照图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2522855" cy="1902460"/>
                            <wp:effectExtent l="0" t="0" r="10795" b="2540"/>
                            <wp:docPr id="7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2855" cy="190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349885</wp:posOffset>
                </wp:positionV>
                <wp:extent cx="2778760" cy="2386330"/>
                <wp:effectExtent l="4445" t="4445" r="171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8405" y="5375275"/>
                          <a:ext cx="2778760" cy="23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桌架附属主机托参照图</w:t>
                            </w:r>
                          </w:p>
                          <w:p>
                            <w:r>
                              <w:drawing>
                                <wp:inline distT="0" distB="0" distL="114300" distR="114300">
                                  <wp:extent cx="2644140" cy="2137410"/>
                                  <wp:effectExtent l="0" t="0" r="3810" b="15240"/>
                                  <wp:docPr id="3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4520" t="100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27.55pt;height:187.9pt;width:218.8pt;z-index:251659264;mso-width-relative:page;mso-height-relative:page;" fillcolor="#FFFFFF [3201]" filled="t" stroked="t" coordsize="21600,21600" o:gfxdata="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LdloTXAAAACgEAAA8AAAAAAAAAAQAgAAAAIgAAAGRycy9kb3ducmV2LnhtbFBLAQIU&#10;ABQAAAAIAIdO4kBokoR2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桌架附属主机托参照图</w:t>
                      </w:r>
                    </w:p>
                    <w:p>
                      <w:r>
                        <w:drawing>
                          <wp:inline distT="0" distB="0" distL="114300" distR="114300">
                            <wp:extent cx="2644140" cy="2137410"/>
                            <wp:effectExtent l="0" t="0" r="3810" b="15240"/>
                            <wp:docPr id="3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rcRect l="4520" t="1008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val="en-US" w:eastAsia="zh-CN"/>
        </w:rPr>
        <w:t>参照图片</w:t>
      </w:r>
      <w:r>
        <w:rPr>
          <w:rFonts w:hint="eastAsia"/>
          <w:lang w:val="en-US" w:eastAsia="zh-CN"/>
        </w:rPr>
        <w:t xml:space="preserve">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6350</wp:posOffset>
                </wp:positionV>
                <wp:extent cx="2806700" cy="2287270"/>
                <wp:effectExtent l="4445" t="4445" r="825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28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环保颗粒板参照图</w:t>
                            </w:r>
                          </w:p>
                          <w:p/>
                          <w:p>
                            <w:r>
                              <w:drawing>
                                <wp:inline distT="0" distB="0" distL="114300" distR="114300">
                                  <wp:extent cx="2773045" cy="1595755"/>
                                  <wp:effectExtent l="0" t="0" r="8255" b="4445"/>
                                  <wp:docPr id="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045" cy="159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2pt;margin-top:0.5pt;height:180.1pt;width:221pt;z-index:251660288;mso-width-relative:page;mso-height-relative:page;" fillcolor="#FFFFFF [3201]" filled="t" stroked="t" coordsize="21600,21600" o:gfxdata="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6hQJ1AAA&#10;AAkBAAAPAAAAAAAAAAEAIAAAACIAAABkcnMvZG93bnJldi54bWxQSwECFAAUAAAACACHTuJA64tX&#10;MVsCAAC4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环保颗粒板参照图</w:t>
                      </w:r>
                    </w:p>
                    <w:p/>
                    <w:p>
                      <w:r>
                        <w:drawing>
                          <wp:inline distT="0" distB="0" distL="114300" distR="114300">
                            <wp:extent cx="2773045" cy="1595755"/>
                            <wp:effectExtent l="0" t="0" r="8255" b="4445"/>
                            <wp:docPr id="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045" cy="159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-10160</wp:posOffset>
                </wp:positionV>
                <wp:extent cx="2778125" cy="2312035"/>
                <wp:effectExtent l="4445" t="4445" r="1778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231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PVC配线槽参照图片</w:t>
                            </w:r>
                          </w:p>
                          <w:p/>
                          <w:p/>
                          <w:p>
                            <w:r>
                              <w:drawing>
                                <wp:inline distT="0" distB="0" distL="114300" distR="114300">
                                  <wp:extent cx="2158365" cy="1623060"/>
                                  <wp:effectExtent l="0" t="0" r="13335" b="15240"/>
                                  <wp:docPr id="10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16182" r="20087" b="94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36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35pt;margin-top:-0.8pt;height:182.05pt;width:218.75pt;z-index:251661312;mso-width-relative:page;mso-height-relative:page;" fillcolor="#FFFFFF [3201]" filled="t" stroked="t" coordsize="21600,21600" o:gfxdata="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IZQh&#10;1gAAAAkBAAAPAAAAAAAAAAEAIAAAACIAAABkcnMvZG93bnJldi54bWxQSwECFAAUAAAACACHTuJA&#10;ONaJM1wCAAC4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PVC配线槽参照图片</w:t>
                      </w:r>
                    </w:p>
                    <w:p/>
                    <w:p/>
                    <w:p>
                      <w:r>
                        <w:drawing>
                          <wp:inline distT="0" distB="0" distL="114300" distR="114300">
                            <wp:extent cx="2158365" cy="1623060"/>
                            <wp:effectExtent l="0" t="0" r="13335" b="15240"/>
                            <wp:docPr id="10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t="16182" r="20087" b="94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365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174625</wp:posOffset>
                </wp:positionV>
                <wp:extent cx="2806700" cy="2287270"/>
                <wp:effectExtent l="4445" t="4445" r="8255" b="133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28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穿线盖板参照图</w:t>
                            </w:r>
                          </w:p>
                          <w:p/>
                          <w:p>
                            <w:r>
                              <w:drawing>
                                <wp:inline distT="0" distB="0" distL="114300" distR="114300">
                                  <wp:extent cx="2616835" cy="1981200"/>
                                  <wp:effectExtent l="0" t="0" r="12065" b="0"/>
                                  <wp:docPr id="1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83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pt;margin-top:13.75pt;height:180.1pt;width:221pt;z-index:251663360;mso-width-relative:page;mso-height-relative:page;" fillcolor="#FFFFFF [3201]" filled="t" stroked="t" coordsize="21600,21600" o:gfxdata="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OHL&#10;I9cAAAAIAQAADwAAAAAAAAABACAAAAAiAAAAZHJzL2Rvd25yZXYueG1sUEsBAhQAFAAAAAgAh07i&#10;QGI762t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穿线盖板参照图</w:t>
                      </w:r>
                    </w:p>
                    <w:p/>
                    <w:p>
                      <w:r>
                        <w:drawing>
                          <wp:inline distT="0" distB="0" distL="114300" distR="114300">
                            <wp:extent cx="2616835" cy="1981200"/>
                            <wp:effectExtent l="0" t="0" r="12065" b="0"/>
                            <wp:docPr id="1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83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七、交付日期及验收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1.2024年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前完成供货。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2.为避免A包供应商对采购要求理解的不充分，造成金属桌架不符合要求，A包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供应商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应先制作一个成品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或提供完善的桌架设计图，经采购人核对样式、尺寸数据后再批量生产。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八、付款方式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所有货物送至威海职业学院院内采购人指定地点，经</w:t>
      </w:r>
      <w:r>
        <w:rPr>
          <w:rFonts w:hint="eastAsia" w:ascii="仿宋" w:hAnsi="仿宋" w:eastAsia="仿宋" w:cs="仿宋"/>
          <w:sz w:val="32"/>
          <w:szCs w:val="32"/>
        </w:rPr>
        <w:t>验收合格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供应商提供正规税务发票（专票或普票均可），采购人一次性支付全额货款。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4"/>
        <w:rPr>
          <w:rFonts w:hint="eastAsia" w:ascii="仿宋_GB2312" w:hAnsi="宋体" w:eastAsia="仿宋_GB2312"/>
          <w:b/>
          <w:bCs/>
          <w:sz w:val="8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XJCG2023-00286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微机室电脑桌制作材料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4</w:t>
      </w:r>
      <w:r>
        <w:rPr>
          <w:rFonts w:hint="eastAsia" w:ascii="仿宋_GB2312" w:hAnsi="宋体" w:eastAsia="仿宋_GB2312"/>
          <w:sz w:val="36"/>
        </w:rPr>
        <w:t>年  月  日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营业执照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法人授权委托书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  <w:lang w:eastAsia="zh-CN"/>
        </w:rPr>
        <w:t>（法定代表人代表公司参与不需填此委托书）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微机室电脑桌制作材料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包）</w:t>
      </w:r>
      <w:r>
        <w:rPr>
          <w:rFonts w:hint="eastAsia" w:ascii="仿宋_GB2312" w:hAnsi="宋体" w:eastAsia="仿宋_GB2312" w:cs="Times New Roman"/>
          <w:sz w:val="28"/>
        </w:rPr>
        <w:t>的采购活动，以本公司名义处理一切与之有关</w:t>
      </w:r>
      <w:r>
        <w:rPr>
          <w:rFonts w:hint="eastAsia" w:ascii="仿宋_GB2312" w:hAnsi="宋体" w:eastAsia="仿宋_GB2312"/>
          <w:sz w:val="28"/>
        </w:rPr>
        <w:t>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8408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408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（被授权人身份证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证明</w:t>
      </w:r>
    </w:p>
    <w:p>
      <w:pPr>
        <w:pStyle w:val="2"/>
        <w:jc w:val="center"/>
        <w:rPr>
          <w:rFonts w:hint="eastAsia"/>
        </w:rPr>
      </w:pPr>
      <w:r>
        <w:rPr>
          <w:rFonts w:hint="eastAsia" w:ascii="仿宋_GB2312" w:hAnsi="宋体" w:eastAsia="仿宋_GB2312"/>
          <w:b/>
          <w:bCs/>
          <w:sz w:val="28"/>
          <w:lang w:eastAsia="zh-CN"/>
        </w:rPr>
        <w:t>（被授权人代表公司参与</w:t>
      </w:r>
      <w:r>
        <w:rPr>
          <w:rFonts w:hint="eastAsia" w:ascii="仿宋_GB2312" w:eastAsia="仿宋_GB2312"/>
          <w:b/>
          <w:bCs/>
          <w:sz w:val="28"/>
          <w:lang w:eastAsia="zh-CN"/>
        </w:rPr>
        <w:t>报价的</w:t>
      </w:r>
      <w:r>
        <w:rPr>
          <w:rFonts w:hint="eastAsia" w:ascii="仿宋_GB2312" w:hAnsi="宋体" w:eastAsia="仿宋_GB2312"/>
          <w:b/>
          <w:bCs/>
          <w:sz w:val="28"/>
          <w:lang w:eastAsia="zh-CN"/>
        </w:rPr>
        <w:t>不需填此证明）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u w:val="single"/>
        </w:rPr>
        <w:t>(法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u w:val="single"/>
        </w:rPr>
        <w:t>姓名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系</w:t>
      </w:r>
      <w:r>
        <w:rPr>
          <w:rFonts w:hint="eastAsia" w:ascii="仿宋_GB2312" w:hAnsi="宋体" w:eastAsia="仿宋_GB2312"/>
          <w:sz w:val="28"/>
        </w:rPr>
        <w:t>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none"/>
        </w:rPr>
        <w:t>法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sz w:val="28"/>
          <w:lang w:eastAsia="zh-CN"/>
        </w:rPr>
        <w:t>有权代表我公司参加</w:t>
      </w:r>
      <w:r>
        <w:rPr>
          <w:rFonts w:hint="eastAsia" w:ascii="仿宋_GB2312" w:hAnsi="宋体" w:eastAsia="仿宋_GB2312"/>
          <w:sz w:val="28"/>
        </w:rPr>
        <w:t>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微机室电脑桌制作材料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包）</w:t>
      </w:r>
      <w:r>
        <w:rPr>
          <w:rFonts w:hint="eastAsia" w:ascii="仿宋_GB2312" w:hAnsi="宋体" w:eastAsia="仿宋_GB2312"/>
          <w:sz w:val="28"/>
        </w:rPr>
        <w:t>项目的采购活动，</w:t>
      </w:r>
      <w:r>
        <w:rPr>
          <w:rFonts w:hint="eastAsia" w:ascii="仿宋_GB2312" w:hAnsi="宋体" w:eastAsia="仿宋_GB2312"/>
          <w:sz w:val="28"/>
          <w:lang w:eastAsia="zh-CN"/>
        </w:rPr>
        <w:t>并</w:t>
      </w:r>
      <w:r>
        <w:rPr>
          <w:rFonts w:hint="eastAsia" w:ascii="仿宋_GB2312" w:hAnsi="宋体" w:eastAsia="仿宋_GB2312"/>
          <w:sz w:val="28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</w:t>
      </w:r>
      <w:r>
        <w:rPr>
          <w:rFonts w:hint="eastAsia" w:ascii="仿宋_GB2312" w:hAnsi="宋体" w:eastAsia="仿宋_GB2312"/>
          <w:sz w:val="28"/>
          <w:lang w:eastAsia="zh-CN"/>
        </w:rPr>
        <w:t>证明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法定代表人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供应</w:t>
      </w:r>
      <w:r>
        <w:rPr>
          <w:rFonts w:hint="eastAsia" w:ascii="仿宋_GB2312" w:hAnsi="宋体" w:eastAsia="仿宋_GB2312"/>
          <w:sz w:val="28"/>
        </w:rPr>
        <w:t>商公章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8744" w:type="dxa"/>
        <w:tblInd w:w="-1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8744" w:type="dxa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身份证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）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  <w:t>清单报价表</w:t>
      </w:r>
    </w:p>
    <w:tbl>
      <w:tblPr>
        <w:tblStyle w:val="44"/>
        <w:tblpPr w:leftFromText="180" w:rightFromText="180" w:vertAnchor="text" w:tblpX="10596" w:tblpY="248"/>
        <w:tblOverlap w:val="never"/>
        <w:tblW w:w="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" w:hRule="atLeast"/>
        </w:trPr>
        <w:tc>
          <w:tcPr>
            <w:tcW w:w="378" w:type="dxa"/>
          </w:tcPr>
          <w:p>
            <w:pPr>
              <w:pStyle w:val="2"/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highlight w:val="none"/>
                <w:vertAlign w:val="baseline"/>
                <w:lang w:bidi="ar"/>
              </w:rPr>
            </w:pPr>
          </w:p>
        </w:tc>
      </w:tr>
    </w:tbl>
    <w:tbl>
      <w:tblPr>
        <w:tblStyle w:val="43"/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30"/>
        <w:gridCol w:w="4155"/>
        <w:gridCol w:w="765"/>
        <w:gridCol w:w="69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拟供产品材质、工艺、尺寸等参数描述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单价(元）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定制金属桌架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质保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供货日期：在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日前完成供货。</w:t>
            </w:r>
          </w:p>
        </w:tc>
      </w:tr>
    </w:tbl>
    <w:p>
      <w:pPr>
        <w:pStyle w:val="2"/>
        <w:rPr>
          <w:rFonts w:hint="eastAsia"/>
          <w:highlight w:val="none"/>
          <w:lang w:eastAsia="zh-CN" w:bidi="ar"/>
        </w:rPr>
      </w:pPr>
    </w:p>
    <w:p>
      <w:pPr>
        <w:pStyle w:val="2"/>
        <w:rPr>
          <w:rFonts w:hint="default" w:eastAsia="宋体"/>
          <w:highlight w:val="none"/>
          <w:u w:val="single"/>
          <w:lang w:val="en-US" w:eastAsia="zh-CN" w:bidi="ar"/>
        </w:rPr>
      </w:pPr>
      <w:r>
        <w:rPr>
          <w:rFonts w:hint="eastAsia"/>
          <w:highlight w:val="none"/>
          <w:lang w:eastAsia="zh-CN" w:bidi="ar"/>
        </w:rPr>
        <w:t>报价合计大写：</w:t>
      </w:r>
      <w:r>
        <w:rPr>
          <w:rFonts w:hint="eastAsia"/>
          <w:highlight w:val="none"/>
          <w:u w:val="single"/>
          <w:lang w:val="en-US" w:eastAsia="zh-CN" w:bidi="ar"/>
        </w:rPr>
        <w:t xml:space="preserve">                              </w:t>
      </w:r>
    </w:p>
    <w:p>
      <w:pPr>
        <w:pStyle w:val="2"/>
        <w:rPr>
          <w:rFonts w:hint="eastAsia" w:eastAsia="宋体"/>
          <w:highlight w:val="none"/>
          <w:lang w:eastAsia="zh-CN"/>
        </w:rPr>
      </w:pPr>
    </w:p>
    <w:p>
      <w:pPr>
        <w:pStyle w:val="2"/>
        <w:rPr>
          <w:highlight w:val="none"/>
        </w:rPr>
      </w:pPr>
      <w:r>
        <w:rPr>
          <w:rFonts w:hint="eastAsia"/>
          <w:b/>
          <w:bCs/>
          <w:highlight w:val="none"/>
        </w:rPr>
        <w:t>注：以上报价包含</w:t>
      </w:r>
      <w:r>
        <w:rPr>
          <w:rFonts w:hint="eastAsia"/>
          <w:b/>
          <w:bCs/>
          <w:highlight w:val="none"/>
          <w:lang w:eastAsia="zh-CN"/>
        </w:rPr>
        <w:t>运输费、税金、利润</w:t>
      </w:r>
      <w:r>
        <w:rPr>
          <w:rFonts w:hint="eastAsia"/>
          <w:b/>
          <w:bCs/>
          <w:highlight w:val="none"/>
        </w:rPr>
        <w:t>等所有费用。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7680" w:firstLineChars="3200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供应商名称（盖章）：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法定代表人或授权代表签字：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</w:t>
      </w:r>
    </w:p>
    <w:p>
      <w:pPr>
        <w:pStyle w:val="204"/>
      </w:pPr>
    </w:p>
    <w:p>
      <w:pPr>
        <w:pStyle w:val="204"/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</w:t>
      </w:r>
      <w:r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  <w:t>联系电话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</w:t>
      </w:r>
    </w:p>
    <w:p>
      <w:pPr>
        <w:ind w:left="7661" w:leftChars="3648" w:firstLine="3120" w:firstLineChars="1300"/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</w:pPr>
      <w:r>
        <w:rPr>
          <w:rFonts w:hint="eastAsia"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年   月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  <w:t>清单报价表</w:t>
      </w:r>
    </w:p>
    <w:tbl>
      <w:tblPr>
        <w:tblStyle w:val="44"/>
        <w:tblpPr w:leftFromText="180" w:rightFromText="180" w:vertAnchor="text" w:tblpX="10596" w:tblpY="248"/>
        <w:tblOverlap w:val="never"/>
        <w:tblW w:w="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" w:hRule="atLeast"/>
        </w:trPr>
        <w:tc>
          <w:tcPr>
            <w:tcW w:w="378" w:type="dxa"/>
          </w:tcPr>
          <w:p>
            <w:pPr>
              <w:pStyle w:val="2"/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highlight w:val="none"/>
                <w:vertAlign w:val="baseline"/>
                <w:lang w:bidi="ar"/>
              </w:rPr>
            </w:pPr>
          </w:p>
        </w:tc>
      </w:tr>
    </w:tbl>
    <w:tbl>
      <w:tblPr>
        <w:tblStyle w:val="43"/>
        <w:tblW w:w="9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51"/>
        <w:gridCol w:w="975"/>
        <w:gridCol w:w="1170"/>
        <w:gridCol w:w="3015"/>
        <w:gridCol w:w="525"/>
        <w:gridCol w:w="630"/>
        <w:gridCol w:w="1050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采购包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生产厂家及品牌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拟供产品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技术参数及规格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单价(元）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25mm厚环保颗粒板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PVC封边条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穿线盖板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PVC配线槽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  <w:highlight w:val="none"/>
          <w:lang w:eastAsia="zh-CN" w:bidi="ar"/>
        </w:rPr>
      </w:pPr>
    </w:p>
    <w:p>
      <w:pPr>
        <w:pStyle w:val="2"/>
        <w:rPr>
          <w:rFonts w:hint="default" w:eastAsia="宋体"/>
          <w:highlight w:val="none"/>
          <w:u w:val="single"/>
          <w:lang w:val="en-US" w:eastAsia="zh-CN" w:bidi="ar"/>
        </w:rPr>
      </w:pPr>
      <w:r>
        <w:rPr>
          <w:rFonts w:hint="eastAsia"/>
          <w:highlight w:val="none"/>
          <w:lang w:eastAsia="zh-CN" w:bidi="ar"/>
        </w:rPr>
        <w:t>报价合计大写：</w:t>
      </w:r>
      <w:r>
        <w:rPr>
          <w:rFonts w:hint="eastAsia"/>
          <w:highlight w:val="none"/>
          <w:u w:val="single"/>
          <w:lang w:val="en-US" w:eastAsia="zh-CN" w:bidi="ar"/>
        </w:rPr>
        <w:t xml:space="preserve">                              </w:t>
      </w:r>
    </w:p>
    <w:p>
      <w:pPr>
        <w:pStyle w:val="2"/>
        <w:rPr>
          <w:rFonts w:hint="eastAsia" w:eastAsia="宋体"/>
          <w:highlight w:val="none"/>
          <w:lang w:eastAsia="zh-CN"/>
        </w:rPr>
      </w:pPr>
    </w:p>
    <w:p>
      <w:pPr>
        <w:pStyle w:val="2"/>
        <w:rPr>
          <w:highlight w:val="none"/>
        </w:rPr>
      </w:pPr>
      <w:r>
        <w:rPr>
          <w:rFonts w:hint="eastAsia"/>
          <w:b/>
          <w:bCs/>
          <w:highlight w:val="none"/>
        </w:rPr>
        <w:t>注：以上报价包含</w:t>
      </w:r>
      <w:r>
        <w:rPr>
          <w:rFonts w:hint="eastAsia"/>
          <w:b/>
          <w:bCs/>
          <w:highlight w:val="none"/>
          <w:lang w:eastAsia="zh-CN"/>
        </w:rPr>
        <w:t>运输费、税金、利润</w:t>
      </w:r>
      <w:r>
        <w:rPr>
          <w:rFonts w:hint="eastAsia"/>
          <w:b/>
          <w:bCs/>
          <w:highlight w:val="none"/>
        </w:rPr>
        <w:t>等所有费用。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7680" w:firstLineChars="3200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供应商名称（盖章）：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法定代表人或授权代表签字：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</w:t>
      </w:r>
    </w:p>
    <w:p>
      <w:pPr>
        <w:pStyle w:val="204"/>
      </w:pPr>
    </w:p>
    <w:p>
      <w:pPr>
        <w:pStyle w:val="204"/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840" w:firstLineChars="300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</w:t>
      </w:r>
      <w:r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  <w:t>联系电话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：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</w:t>
      </w:r>
    </w:p>
    <w:p>
      <w:pPr>
        <w:ind w:left="7661" w:leftChars="3648" w:firstLine="3120" w:firstLineChars="1300"/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</w:pPr>
      <w:r>
        <w:rPr>
          <w:rFonts w:hint="eastAsia"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年   月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  <w:t>环保颗粒板的检测报告</w:t>
      </w:r>
    </w:p>
    <w:p>
      <w:pPr>
        <w:pStyle w:val="2"/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CA717"/>
    <w:multiLevelType w:val="singleLevel"/>
    <w:tmpl w:val="D02CA71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293F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26C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C7DF0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0F30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2338E1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0E39D9"/>
    <w:rsid w:val="052C5ABF"/>
    <w:rsid w:val="05445D91"/>
    <w:rsid w:val="055424CE"/>
    <w:rsid w:val="059A2557"/>
    <w:rsid w:val="05A402A5"/>
    <w:rsid w:val="05C34EEC"/>
    <w:rsid w:val="06385FC4"/>
    <w:rsid w:val="06892AD0"/>
    <w:rsid w:val="06A9675F"/>
    <w:rsid w:val="06A96C04"/>
    <w:rsid w:val="06C304C9"/>
    <w:rsid w:val="07E827F3"/>
    <w:rsid w:val="081B6FAA"/>
    <w:rsid w:val="09100B1A"/>
    <w:rsid w:val="09590BBE"/>
    <w:rsid w:val="099731CA"/>
    <w:rsid w:val="09A87B5D"/>
    <w:rsid w:val="0AB95520"/>
    <w:rsid w:val="0ADD6A6C"/>
    <w:rsid w:val="0B1C6262"/>
    <w:rsid w:val="0B4E3A9D"/>
    <w:rsid w:val="0B59045B"/>
    <w:rsid w:val="0B8F6D04"/>
    <w:rsid w:val="0BC32105"/>
    <w:rsid w:val="0C28597F"/>
    <w:rsid w:val="0C6F5DE9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4358A4"/>
    <w:rsid w:val="0E684ACB"/>
    <w:rsid w:val="0E7515DA"/>
    <w:rsid w:val="0E762F77"/>
    <w:rsid w:val="0E7A6388"/>
    <w:rsid w:val="0E9719B1"/>
    <w:rsid w:val="0EDF5BD2"/>
    <w:rsid w:val="0F061A37"/>
    <w:rsid w:val="0F650B8F"/>
    <w:rsid w:val="10125B26"/>
    <w:rsid w:val="1014545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877679"/>
    <w:rsid w:val="12A5306F"/>
    <w:rsid w:val="13DE2F99"/>
    <w:rsid w:val="143C61DE"/>
    <w:rsid w:val="151326B8"/>
    <w:rsid w:val="156670AB"/>
    <w:rsid w:val="15A77B14"/>
    <w:rsid w:val="15AD0AF6"/>
    <w:rsid w:val="15D43772"/>
    <w:rsid w:val="15E800F8"/>
    <w:rsid w:val="16134C45"/>
    <w:rsid w:val="161404C8"/>
    <w:rsid w:val="165B2BB8"/>
    <w:rsid w:val="16686ED6"/>
    <w:rsid w:val="16877182"/>
    <w:rsid w:val="16AA24BF"/>
    <w:rsid w:val="16C2389A"/>
    <w:rsid w:val="16D00479"/>
    <w:rsid w:val="16D91D12"/>
    <w:rsid w:val="16FA35B2"/>
    <w:rsid w:val="17201D2C"/>
    <w:rsid w:val="17592D5E"/>
    <w:rsid w:val="176410EF"/>
    <w:rsid w:val="17B6720A"/>
    <w:rsid w:val="1803233A"/>
    <w:rsid w:val="1853193D"/>
    <w:rsid w:val="189A41EE"/>
    <w:rsid w:val="18A2443D"/>
    <w:rsid w:val="18CB193B"/>
    <w:rsid w:val="19170735"/>
    <w:rsid w:val="19813E1B"/>
    <w:rsid w:val="1A1E2418"/>
    <w:rsid w:val="1A77411B"/>
    <w:rsid w:val="1AB8095B"/>
    <w:rsid w:val="1AE02D6C"/>
    <w:rsid w:val="1AF179F1"/>
    <w:rsid w:val="1B4E11F7"/>
    <w:rsid w:val="1C4F6C7E"/>
    <w:rsid w:val="1C642E06"/>
    <w:rsid w:val="1D4715D0"/>
    <w:rsid w:val="1D54432D"/>
    <w:rsid w:val="1D5D5094"/>
    <w:rsid w:val="1D602238"/>
    <w:rsid w:val="1D721AE9"/>
    <w:rsid w:val="1D967998"/>
    <w:rsid w:val="1E027E6F"/>
    <w:rsid w:val="1E1A13BE"/>
    <w:rsid w:val="1E1B1046"/>
    <w:rsid w:val="1E67090D"/>
    <w:rsid w:val="1EFB5963"/>
    <w:rsid w:val="1F106DFA"/>
    <w:rsid w:val="1F31003B"/>
    <w:rsid w:val="1F342000"/>
    <w:rsid w:val="1FA86D80"/>
    <w:rsid w:val="1FC26FF5"/>
    <w:rsid w:val="200607AA"/>
    <w:rsid w:val="2038011B"/>
    <w:rsid w:val="204407E5"/>
    <w:rsid w:val="20AE4FA9"/>
    <w:rsid w:val="20EC4D91"/>
    <w:rsid w:val="2124076A"/>
    <w:rsid w:val="21436EFA"/>
    <w:rsid w:val="22012302"/>
    <w:rsid w:val="22095550"/>
    <w:rsid w:val="2238226C"/>
    <w:rsid w:val="22754915"/>
    <w:rsid w:val="22792314"/>
    <w:rsid w:val="227D021A"/>
    <w:rsid w:val="228E0FEA"/>
    <w:rsid w:val="22D327D6"/>
    <w:rsid w:val="231A1EBF"/>
    <w:rsid w:val="23995CA6"/>
    <w:rsid w:val="23D07150"/>
    <w:rsid w:val="245A19D5"/>
    <w:rsid w:val="24762EF8"/>
    <w:rsid w:val="247C6919"/>
    <w:rsid w:val="24D20C1E"/>
    <w:rsid w:val="251B2BA7"/>
    <w:rsid w:val="252E7346"/>
    <w:rsid w:val="260F2A70"/>
    <w:rsid w:val="262D2CB6"/>
    <w:rsid w:val="26447979"/>
    <w:rsid w:val="269F035A"/>
    <w:rsid w:val="26DE0FD1"/>
    <w:rsid w:val="273F35F4"/>
    <w:rsid w:val="27410011"/>
    <w:rsid w:val="2768155F"/>
    <w:rsid w:val="277051C3"/>
    <w:rsid w:val="27906EE8"/>
    <w:rsid w:val="27DE2BFF"/>
    <w:rsid w:val="27F154AD"/>
    <w:rsid w:val="280D789B"/>
    <w:rsid w:val="282002AD"/>
    <w:rsid w:val="283B6884"/>
    <w:rsid w:val="28807143"/>
    <w:rsid w:val="28AB40FB"/>
    <w:rsid w:val="28DC6898"/>
    <w:rsid w:val="28F634C6"/>
    <w:rsid w:val="29D56AB0"/>
    <w:rsid w:val="2A2878AC"/>
    <w:rsid w:val="2A423861"/>
    <w:rsid w:val="2AA03C53"/>
    <w:rsid w:val="2ABB4CB9"/>
    <w:rsid w:val="2AF00502"/>
    <w:rsid w:val="2AF04C7E"/>
    <w:rsid w:val="2B270CC9"/>
    <w:rsid w:val="2B9F729A"/>
    <w:rsid w:val="2BCE7A1B"/>
    <w:rsid w:val="2BE83C67"/>
    <w:rsid w:val="2BEB5F01"/>
    <w:rsid w:val="2C0A6A50"/>
    <w:rsid w:val="2C144DE1"/>
    <w:rsid w:val="2C1A57E4"/>
    <w:rsid w:val="2C4A71C0"/>
    <w:rsid w:val="2C5F157F"/>
    <w:rsid w:val="2C79038F"/>
    <w:rsid w:val="2C7E6E37"/>
    <w:rsid w:val="2CAF5E9E"/>
    <w:rsid w:val="2D1C7547"/>
    <w:rsid w:val="2D5510BD"/>
    <w:rsid w:val="2D917EC4"/>
    <w:rsid w:val="2E314855"/>
    <w:rsid w:val="2E7B6799"/>
    <w:rsid w:val="2EB844B8"/>
    <w:rsid w:val="2F334B86"/>
    <w:rsid w:val="2F424F98"/>
    <w:rsid w:val="2F9C620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2AB7CE4"/>
    <w:rsid w:val="330441B3"/>
    <w:rsid w:val="33767E01"/>
    <w:rsid w:val="33AD5E90"/>
    <w:rsid w:val="33D7599C"/>
    <w:rsid w:val="3437693D"/>
    <w:rsid w:val="34465861"/>
    <w:rsid w:val="344C60B0"/>
    <w:rsid w:val="34611485"/>
    <w:rsid w:val="34804A31"/>
    <w:rsid w:val="34825A1B"/>
    <w:rsid w:val="348676A2"/>
    <w:rsid w:val="35510676"/>
    <w:rsid w:val="36122213"/>
    <w:rsid w:val="361B267A"/>
    <w:rsid w:val="36217083"/>
    <w:rsid w:val="3730221B"/>
    <w:rsid w:val="377441F5"/>
    <w:rsid w:val="37BC738E"/>
    <w:rsid w:val="37C85BC2"/>
    <w:rsid w:val="37EA1649"/>
    <w:rsid w:val="38533878"/>
    <w:rsid w:val="395C3E59"/>
    <w:rsid w:val="3960757D"/>
    <w:rsid w:val="39832206"/>
    <w:rsid w:val="39D26F6B"/>
    <w:rsid w:val="39E0293E"/>
    <w:rsid w:val="39E050FC"/>
    <w:rsid w:val="3A0E5FE5"/>
    <w:rsid w:val="3A143C24"/>
    <w:rsid w:val="3A1C56F5"/>
    <w:rsid w:val="3A3A52CD"/>
    <w:rsid w:val="3A816A65"/>
    <w:rsid w:val="3A8D72B7"/>
    <w:rsid w:val="3AA710F0"/>
    <w:rsid w:val="3ACD3B57"/>
    <w:rsid w:val="3AE113B1"/>
    <w:rsid w:val="3AE17129"/>
    <w:rsid w:val="3AE931B8"/>
    <w:rsid w:val="3B227B92"/>
    <w:rsid w:val="3B977837"/>
    <w:rsid w:val="3BAD5E11"/>
    <w:rsid w:val="3C92796C"/>
    <w:rsid w:val="3CBE6942"/>
    <w:rsid w:val="3CFA004D"/>
    <w:rsid w:val="3D225551"/>
    <w:rsid w:val="3D2779C9"/>
    <w:rsid w:val="3D2A2A77"/>
    <w:rsid w:val="3D407F0C"/>
    <w:rsid w:val="3E0276E0"/>
    <w:rsid w:val="3E040F4F"/>
    <w:rsid w:val="3E243A02"/>
    <w:rsid w:val="3E380A4F"/>
    <w:rsid w:val="3E84012B"/>
    <w:rsid w:val="3F033765"/>
    <w:rsid w:val="3F2C7F78"/>
    <w:rsid w:val="3F706A8B"/>
    <w:rsid w:val="3F8B424E"/>
    <w:rsid w:val="3FCF25D3"/>
    <w:rsid w:val="401251F3"/>
    <w:rsid w:val="4077275D"/>
    <w:rsid w:val="407727A1"/>
    <w:rsid w:val="40D16AE4"/>
    <w:rsid w:val="40D7613B"/>
    <w:rsid w:val="41321107"/>
    <w:rsid w:val="4157770E"/>
    <w:rsid w:val="41755631"/>
    <w:rsid w:val="41D103D1"/>
    <w:rsid w:val="41EA08B5"/>
    <w:rsid w:val="420129D1"/>
    <w:rsid w:val="42040DC6"/>
    <w:rsid w:val="422D586C"/>
    <w:rsid w:val="42CF5337"/>
    <w:rsid w:val="4358141E"/>
    <w:rsid w:val="435C3CCA"/>
    <w:rsid w:val="43D94928"/>
    <w:rsid w:val="44C147DB"/>
    <w:rsid w:val="453F2DAF"/>
    <w:rsid w:val="45BE6F2B"/>
    <w:rsid w:val="45F4643C"/>
    <w:rsid w:val="46112329"/>
    <w:rsid w:val="46120C85"/>
    <w:rsid w:val="4618489E"/>
    <w:rsid w:val="463333B8"/>
    <w:rsid w:val="46F60265"/>
    <w:rsid w:val="4711128C"/>
    <w:rsid w:val="49102797"/>
    <w:rsid w:val="4961356F"/>
    <w:rsid w:val="49A63D6C"/>
    <w:rsid w:val="49B900C8"/>
    <w:rsid w:val="49C3359D"/>
    <w:rsid w:val="4A0C2F7E"/>
    <w:rsid w:val="4A1D1EB8"/>
    <w:rsid w:val="4A70372C"/>
    <w:rsid w:val="4A8739B4"/>
    <w:rsid w:val="4AB17499"/>
    <w:rsid w:val="4AC70E0C"/>
    <w:rsid w:val="4AC779BE"/>
    <w:rsid w:val="4B1367B9"/>
    <w:rsid w:val="4B1E03CD"/>
    <w:rsid w:val="4B472FB8"/>
    <w:rsid w:val="4B720F60"/>
    <w:rsid w:val="4B8E6D99"/>
    <w:rsid w:val="4BA93CF3"/>
    <w:rsid w:val="4BD50ABE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BD7A5B"/>
    <w:rsid w:val="4DEB17E5"/>
    <w:rsid w:val="4DFD6F48"/>
    <w:rsid w:val="4E19658E"/>
    <w:rsid w:val="4E1B1AC2"/>
    <w:rsid w:val="4E751162"/>
    <w:rsid w:val="4E7C7F08"/>
    <w:rsid w:val="4EED6DE9"/>
    <w:rsid w:val="4F184E22"/>
    <w:rsid w:val="4F2E38B6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36245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CB0999"/>
    <w:rsid w:val="51E6586D"/>
    <w:rsid w:val="51FF3EAB"/>
    <w:rsid w:val="523075C7"/>
    <w:rsid w:val="523903E8"/>
    <w:rsid w:val="523F31B4"/>
    <w:rsid w:val="52730954"/>
    <w:rsid w:val="5276619D"/>
    <w:rsid w:val="530532F6"/>
    <w:rsid w:val="53250375"/>
    <w:rsid w:val="536A303A"/>
    <w:rsid w:val="536E5202"/>
    <w:rsid w:val="53990737"/>
    <w:rsid w:val="53AE4E59"/>
    <w:rsid w:val="54517EE5"/>
    <w:rsid w:val="54722618"/>
    <w:rsid w:val="5484637A"/>
    <w:rsid w:val="559862AA"/>
    <w:rsid w:val="56137AB0"/>
    <w:rsid w:val="561A74D1"/>
    <w:rsid w:val="563B3C13"/>
    <w:rsid w:val="56B80FD5"/>
    <w:rsid w:val="56E9440B"/>
    <w:rsid w:val="574334D0"/>
    <w:rsid w:val="57BB3B1F"/>
    <w:rsid w:val="5811018B"/>
    <w:rsid w:val="589F5844"/>
    <w:rsid w:val="58F42046"/>
    <w:rsid w:val="598558D1"/>
    <w:rsid w:val="5985729C"/>
    <w:rsid w:val="598D6969"/>
    <w:rsid w:val="59B32515"/>
    <w:rsid w:val="59EB78CA"/>
    <w:rsid w:val="5A47476C"/>
    <w:rsid w:val="5A4F7C8D"/>
    <w:rsid w:val="5A563FC2"/>
    <w:rsid w:val="5A650351"/>
    <w:rsid w:val="5AA02D2E"/>
    <w:rsid w:val="5AB865E5"/>
    <w:rsid w:val="5AF1124D"/>
    <w:rsid w:val="5B565622"/>
    <w:rsid w:val="5B727F88"/>
    <w:rsid w:val="5B7C3DA5"/>
    <w:rsid w:val="5BB70E7A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2673CB"/>
    <w:rsid w:val="5D651C01"/>
    <w:rsid w:val="5D7A3CC9"/>
    <w:rsid w:val="5DB6520B"/>
    <w:rsid w:val="5DED62F5"/>
    <w:rsid w:val="5E037474"/>
    <w:rsid w:val="5E5B646D"/>
    <w:rsid w:val="5F0454EA"/>
    <w:rsid w:val="5F212CA2"/>
    <w:rsid w:val="5F6A7BE5"/>
    <w:rsid w:val="5F760117"/>
    <w:rsid w:val="5F8D5B68"/>
    <w:rsid w:val="5FA2439E"/>
    <w:rsid w:val="60C93F57"/>
    <w:rsid w:val="60D410A4"/>
    <w:rsid w:val="614B11AE"/>
    <w:rsid w:val="61813705"/>
    <w:rsid w:val="61AC57D5"/>
    <w:rsid w:val="61D03DA9"/>
    <w:rsid w:val="61E450E3"/>
    <w:rsid w:val="62422595"/>
    <w:rsid w:val="62865862"/>
    <w:rsid w:val="62C04A5A"/>
    <w:rsid w:val="62C7367E"/>
    <w:rsid w:val="62DC69DB"/>
    <w:rsid w:val="631D2BD5"/>
    <w:rsid w:val="63321638"/>
    <w:rsid w:val="638C14A2"/>
    <w:rsid w:val="63923650"/>
    <w:rsid w:val="640C0830"/>
    <w:rsid w:val="642207D6"/>
    <w:rsid w:val="64222FA4"/>
    <w:rsid w:val="64361E57"/>
    <w:rsid w:val="64426B0C"/>
    <w:rsid w:val="644539C6"/>
    <w:rsid w:val="647D546A"/>
    <w:rsid w:val="649700F8"/>
    <w:rsid w:val="64BA1C4E"/>
    <w:rsid w:val="64C47FDF"/>
    <w:rsid w:val="64E532F4"/>
    <w:rsid w:val="65866F5A"/>
    <w:rsid w:val="659757F0"/>
    <w:rsid w:val="659872C4"/>
    <w:rsid w:val="65C2020E"/>
    <w:rsid w:val="666D423B"/>
    <w:rsid w:val="66922FA4"/>
    <w:rsid w:val="66AC74D8"/>
    <w:rsid w:val="671E0AF6"/>
    <w:rsid w:val="677F4B41"/>
    <w:rsid w:val="67873EDF"/>
    <w:rsid w:val="67E6609A"/>
    <w:rsid w:val="67EB36EB"/>
    <w:rsid w:val="67F4478C"/>
    <w:rsid w:val="680322D0"/>
    <w:rsid w:val="683E706A"/>
    <w:rsid w:val="68497D54"/>
    <w:rsid w:val="686579A9"/>
    <w:rsid w:val="692F5E27"/>
    <w:rsid w:val="69414004"/>
    <w:rsid w:val="69A63060"/>
    <w:rsid w:val="6A452A79"/>
    <w:rsid w:val="6A47646D"/>
    <w:rsid w:val="6A680BA0"/>
    <w:rsid w:val="6A7813C1"/>
    <w:rsid w:val="6AA03392"/>
    <w:rsid w:val="6ABB3E7A"/>
    <w:rsid w:val="6ADA7542"/>
    <w:rsid w:val="6B0E43D4"/>
    <w:rsid w:val="6B173E34"/>
    <w:rsid w:val="6B1C016D"/>
    <w:rsid w:val="6B5766AA"/>
    <w:rsid w:val="6B62463B"/>
    <w:rsid w:val="6B8F655C"/>
    <w:rsid w:val="6C023B8D"/>
    <w:rsid w:val="6CE63BB0"/>
    <w:rsid w:val="6CFB3B41"/>
    <w:rsid w:val="6D24486A"/>
    <w:rsid w:val="6D6D4BBE"/>
    <w:rsid w:val="6D8F43E0"/>
    <w:rsid w:val="6DE333D5"/>
    <w:rsid w:val="6E5A6EF4"/>
    <w:rsid w:val="6E7242FD"/>
    <w:rsid w:val="6E786ABC"/>
    <w:rsid w:val="6F3B6D06"/>
    <w:rsid w:val="6F53759C"/>
    <w:rsid w:val="6FC43175"/>
    <w:rsid w:val="701D4404"/>
    <w:rsid w:val="704241B9"/>
    <w:rsid w:val="70923270"/>
    <w:rsid w:val="709A0425"/>
    <w:rsid w:val="70C579F5"/>
    <w:rsid w:val="70DC1E06"/>
    <w:rsid w:val="70F92A2E"/>
    <w:rsid w:val="70FB212E"/>
    <w:rsid w:val="71880C5D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C842AA"/>
    <w:rsid w:val="72DD2D53"/>
    <w:rsid w:val="72F8122F"/>
    <w:rsid w:val="7344763D"/>
    <w:rsid w:val="734B2FC2"/>
    <w:rsid w:val="735E65E4"/>
    <w:rsid w:val="73720438"/>
    <w:rsid w:val="750477ED"/>
    <w:rsid w:val="750539DC"/>
    <w:rsid w:val="75186C58"/>
    <w:rsid w:val="752E4C17"/>
    <w:rsid w:val="758D47EA"/>
    <w:rsid w:val="75D302C7"/>
    <w:rsid w:val="762871C1"/>
    <w:rsid w:val="769C1AE4"/>
    <w:rsid w:val="76C67958"/>
    <w:rsid w:val="76E01C5B"/>
    <w:rsid w:val="770F29FB"/>
    <w:rsid w:val="779A47E6"/>
    <w:rsid w:val="77CC2103"/>
    <w:rsid w:val="77D942B0"/>
    <w:rsid w:val="78DB3308"/>
    <w:rsid w:val="794C7FE0"/>
    <w:rsid w:val="79754792"/>
    <w:rsid w:val="79DB08C6"/>
    <w:rsid w:val="7A1D3F53"/>
    <w:rsid w:val="7A555CC1"/>
    <w:rsid w:val="7AD83767"/>
    <w:rsid w:val="7B3F7EA9"/>
    <w:rsid w:val="7B5D15F3"/>
    <w:rsid w:val="7B971768"/>
    <w:rsid w:val="7C064437"/>
    <w:rsid w:val="7C1463C9"/>
    <w:rsid w:val="7CAE40F3"/>
    <w:rsid w:val="7CE86C96"/>
    <w:rsid w:val="7D317608"/>
    <w:rsid w:val="7E161606"/>
    <w:rsid w:val="7E8F776A"/>
    <w:rsid w:val="7EC32A34"/>
    <w:rsid w:val="7F1C6FF7"/>
    <w:rsid w:val="7F546BE4"/>
    <w:rsid w:val="7F854510"/>
    <w:rsid w:val="7F886AE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autoRedefine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autoRedefine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autoRedefine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autoRedefine/>
    <w:semiHidden/>
    <w:unhideWhenUsed/>
    <w:qFormat/>
    <w:uiPriority w:val="1"/>
  </w:style>
  <w:style w:type="table" w:default="1" w:styleId="4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autoRedefine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autoRedefine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autoRedefine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autoRedefine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autoRedefine/>
    <w:qFormat/>
    <w:uiPriority w:val="0"/>
    <w:pPr>
      <w:jc w:val="left"/>
    </w:pPr>
  </w:style>
  <w:style w:type="paragraph" w:styleId="17">
    <w:name w:val="Body Text 3"/>
    <w:basedOn w:val="1"/>
    <w:link w:val="137"/>
    <w:autoRedefine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autoRedefine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autoRedefine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autoRedefine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autoRedefine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autoRedefine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autoRedefine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autoRedefine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autoRedefine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autoRedefine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autoRedefine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autoRedefine/>
    <w:qFormat/>
    <w:uiPriority w:val="0"/>
    <w:rPr>
      <w:sz w:val="18"/>
      <w:szCs w:val="18"/>
    </w:rPr>
  </w:style>
  <w:style w:type="paragraph" w:styleId="29">
    <w:name w:val="footer"/>
    <w:basedOn w:val="1"/>
    <w:link w:val="12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autoRedefine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autoRedefine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autoRedefine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autoRedefine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autoRedefine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autoRedefine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autoRedefine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autoRedefine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autoRedefine/>
    <w:qFormat/>
    <w:uiPriority w:val="0"/>
    <w:rPr>
      <w:b/>
      <w:bCs/>
    </w:rPr>
  </w:style>
  <w:style w:type="paragraph" w:styleId="42">
    <w:name w:val="Body Text First Indent"/>
    <w:basedOn w:val="18"/>
    <w:autoRedefine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autoRedefine/>
    <w:qFormat/>
    <w:uiPriority w:val="0"/>
    <w:rPr>
      <w:b/>
      <w:bCs/>
    </w:rPr>
  </w:style>
  <w:style w:type="character" w:styleId="47">
    <w:name w:val="page number"/>
    <w:basedOn w:val="45"/>
    <w:autoRedefine/>
    <w:qFormat/>
    <w:uiPriority w:val="0"/>
  </w:style>
  <w:style w:type="character" w:styleId="48">
    <w:name w:val="FollowedHyperlink"/>
    <w:autoRedefine/>
    <w:qFormat/>
    <w:uiPriority w:val="99"/>
    <w:rPr>
      <w:color w:val="800080"/>
      <w:u w:val="single"/>
    </w:rPr>
  </w:style>
  <w:style w:type="character" w:styleId="49">
    <w:name w:val="Emphasis"/>
    <w:autoRedefine/>
    <w:qFormat/>
    <w:uiPriority w:val="0"/>
    <w:rPr>
      <w:i/>
    </w:rPr>
  </w:style>
  <w:style w:type="character" w:styleId="50">
    <w:name w:val="Hyperlink"/>
    <w:autoRedefine/>
    <w:qFormat/>
    <w:uiPriority w:val="0"/>
    <w:rPr>
      <w:color w:val="0000FF"/>
      <w:u w:val="single"/>
    </w:rPr>
  </w:style>
  <w:style w:type="character" w:styleId="51">
    <w:name w:val="annotation reference"/>
    <w:autoRedefine/>
    <w:qFormat/>
    <w:uiPriority w:val="0"/>
    <w:rPr>
      <w:sz w:val="21"/>
      <w:szCs w:val="21"/>
    </w:rPr>
  </w:style>
  <w:style w:type="character" w:customStyle="1" w:styleId="52">
    <w:name w:val="name"/>
    <w:basedOn w:val="45"/>
    <w:autoRedefine/>
    <w:qFormat/>
    <w:uiPriority w:val="0"/>
  </w:style>
  <w:style w:type="character" w:customStyle="1" w:styleId="53">
    <w:name w:val="font61"/>
    <w:autoRedefine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autoRedefine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autoRedefine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autoRedefine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autoRedefine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autoRedefine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autoRedefine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autoRedefine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autoRedefine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autoRedefine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autoRedefine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autoRedefine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autoRedefine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autoRedefine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autoRedefine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autoRedefine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autoRedefine/>
    <w:qFormat/>
    <w:uiPriority w:val="0"/>
  </w:style>
  <w:style w:type="character" w:customStyle="1" w:styleId="70">
    <w:name w:val="标题 2 Char"/>
    <w:link w:val="4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autoRedefine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autoRedefine/>
    <w:qFormat/>
    <w:uiPriority w:val="0"/>
  </w:style>
  <w:style w:type="character" w:customStyle="1" w:styleId="73">
    <w:name w:val="页脚 字符"/>
    <w:autoRedefine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autoRedefine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autoRedefine/>
    <w:qFormat/>
    <w:uiPriority w:val="0"/>
  </w:style>
  <w:style w:type="character" w:customStyle="1" w:styleId="76">
    <w:name w:val="Footer Char"/>
    <w:autoRedefine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autoRedefine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autoRedefine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autoRedefine/>
    <w:qFormat/>
    <w:uiPriority w:val="0"/>
  </w:style>
  <w:style w:type="character" w:customStyle="1" w:styleId="80">
    <w:name w:val="f101"/>
    <w:autoRedefine/>
    <w:qFormat/>
    <w:uiPriority w:val="0"/>
    <w:rPr>
      <w:sz w:val="20"/>
      <w:szCs w:val="20"/>
    </w:rPr>
  </w:style>
  <w:style w:type="character" w:customStyle="1" w:styleId="81">
    <w:name w:val="jason.dong"/>
    <w:autoRedefine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autoRedefine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autoRedefine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autoRedefine/>
    <w:qFormat/>
    <w:uiPriority w:val="0"/>
    <w:rPr>
      <w:sz w:val="27"/>
      <w:szCs w:val="27"/>
    </w:rPr>
  </w:style>
  <w:style w:type="character" w:customStyle="1" w:styleId="85">
    <w:name w:val="正文缩进 Char"/>
    <w:link w:val="6"/>
    <w:autoRedefine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autoRedefine/>
    <w:qFormat/>
    <w:uiPriority w:val="0"/>
  </w:style>
  <w:style w:type="character" w:customStyle="1" w:styleId="87">
    <w:name w:val="标题 8 Char"/>
    <w:link w:val="11"/>
    <w:autoRedefine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autoRedefine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autoRedefine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autoRedefine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autoRedefine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autoRedefine/>
    <w:qFormat/>
    <w:uiPriority w:val="0"/>
  </w:style>
  <w:style w:type="character" w:customStyle="1" w:styleId="94">
    <w:name w:val="正文（首行缩进两字） Char"/>
    <w:autoRedefine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autoRedefine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autoRedefine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autoRedefine/>
    <w:qFormat/>
    <w:uiPriority w:val="0"/>
  </w:style>
  <w:style w:type="character" w:customStyle="1" w:styleId="99">
    <w:name w:val="dw41"/>
    <w:autoRedefine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autoRedefine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autoRedefine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autoRedefine/>
    <w:qFormat/>
    <w:uiPriority w:val="0"/>
    <w:rPr>
      <w:color w:val="000000"/>
      <w:sz w:val="23"/>
      <w:szCs w:val="23"/>
    </w:rPr>
  </w:style>
  <w:style w:type="character" w:customStyle="1" w:styleId="104">
    <w:name w:val="Char Char9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autoRedefine/>
    <w:qFormat/>
    <w:uiPriority w:val="0"/>
    <w:rPr>
      <w:sz w:val="18"/>
      <w:szCs w:val="18"/>
    </w:rPr>
  </w:style>
  <w:style w:type="character" w:customStyle="1" w:styleId="106">
    <w:name w:val="font21"/>
    <w:autoRedefine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autoRedefine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autoRedefine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autoRedefine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autoRedefine/>
    <w:qFormat/>
    <w:uiPriority w:val="0"/>
  </w:style>
  <w:style w:type="character" w:customStyle="1" w:styleId="111">
    <w:name w:val="fontstyle01"/>
    <w:autoRedefine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autoRedefine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autoRedefine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autoRedefine/>
    <w:qFormat/>
    <w:uiPriority w:val="0"/>
  </w:style>
  <w:style w:type="character" w:customStyle="1" w:styleId="115">
    <w:name w:val="页码1"/>
    <w:autoRedefine/>
    <w:qFormat/>
    <w:uiPriority w:val="0"/>
    <w:rPr>
      <w:rFonts w:cs="Times New Roman"/>
    </w:rPr>
  </w:style>
  <w:style w:type="character" w:customStyle="1" w:styleId="116">
    <w:name w:val="正文缩进 字符"/>
    <w:autoRedefine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autoRedefine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autoRedefine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autoRedefine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autoRedefine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autoRedefine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autoRedefine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autoRedefine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autoRedefine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autoRedefine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autoRedefine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autoRedefine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autoRedefine/>
    <w:qFormat/>
    <w:uiPriority w:val="0"/>
    <w:rPr>
      <w:sz w:val="20"/>
      <w:szCs w:val="20"/>
    </w:rPr>
  </w:style>
  <w:style w:type="character" w:customStyle="1" w:styleId="130">
    <w:name w:val="Texte Helvética 9"/>
    <w:autoRedefine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autoRedefine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autoRedefine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autoRedefine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autoRedefine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autoRedefine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autoRedefine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autoRedefine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autoRedefine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autoRedefine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autoRedefine/>
    <w:qFormat/>
    <w:uiPriority w:val="0"/>
  </w:style>
  <w:style w:type="character" w:customStyle="1" w:styleId="146">
    <w:name w:val="e1"/>
    <w:basedOn w:val="45"/>
    <w:autoRedefine/>
    <w:qFormat/>
    <w:uiPriority w:val="0"/>
  </w:style>
  <w:style w:type="character" w:customStyle="1" w:styleId="147">
    <w:name w:val="普通文字 Char2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autoRedefine/>
    <w:qFormat/>
    <w:uiPriority w:val="0"/>
  </w:style>
  <w:style w:type="character" w:customStyle="1" w:styleId="149">
    <w:name w:val="标题 2 字符"/>
    <w:autoRedefine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autoRedefine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autoRedefine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autoRedefine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autoRedefine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autoRedefine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autoRedefine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autoRedefine/>
    <w:qFormat/>
    <w:uiPriority w:val="0"/>
  </w:style>
  <w:style w:type="paragraph" w:customStyle="1" w:styleId="160">
    <w:name w:val="mid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autoRedefine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autoRedefine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autoRedefine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autoRedefine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autoRedefine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autoRedefine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autoRedefine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autoRedefine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autoRedefine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autoRedefine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autoRedefine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autoRedefine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autoRedefine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autoRedefine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autoRedefine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autoRedefine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autoRedefine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autoRedefine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autoRedefine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autoRedefine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autoRedefine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autoRedefine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autoRedefine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autoRedefine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autoRedefine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autoRedefine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autoRedefine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autoRedefine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autoRedefine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autoRedefine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autoRedefine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autoRedefine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autoRedefine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autoRedefine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autoRedefine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autoRedefine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autoRedefine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autoRedefine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autoRedefine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autoRedefine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autoRedefine/>
    <w:qFormat/>
    <w:uiPriority w:val="0"/>
  </w:style>
  <w:style w:type="character" w:customStyle="1" w:styleId="244">
    <w:name w:val="drapbtn"/>
    <w:basedOn w:val="45"/>
    <w:autoRedefine/>
    <w:qFormat/>
    <w:uiPriority w:val="0"/>
  </w:style>
  <w:style w:type="character" w:customStyle="1" w:styleId="245">
    <w:name w:val="icontext2"/>
    <w:basedOn w:val="45"/>
    <w:autoRedefine/>
    <w:qFormat/>
    <w:uiPriority w:val="0"/>
  </w:style>
  <w:style w:type="character" w:customStyle="1" w:styleId="246">
    <w:name w:val="layui-layer-tabnow"/>
    <w:basedOn w:val="45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autoRedefine/>
    <w:qFormat/>
    <w:uiPriority w:val="0"/>
  </w:style>
  <w:style w:type="character" w:customStyle="1" w:styleId="248">
    <w:name w:val="iconline21"/>
    <w:basedOn w:val="45"/>
    <w:autoRedefine/>
    <w:qFormat/>
    <w:uiPriority w:val="0"/>
  </w:style>
  <w:style w:type="character" w:customStyle="1" w:styleId="249">
    <w:name w:val="pagechatarealistclose_box"/>
    <w:basedOn w:val="45"/>
    <w:autoRedefine/>
    <w:qFormat/>
    <w:uiPriority w:val="0"/>
  </w:style>
  <w:style w:type="character" w:customStyle="1" w:styleId="250">
    <w:name w:val="pagechatarealistclose_box1"/>
    <w:basedOn w:val="45"/>
    <w:autoRedefine/>
    <w:qFormat/>
    <w:uiPriority w:val="0"/>
  </w:style>
  <w:style w:type="character" w:customStyle="1" w:styleId="251">
    <w:name w:val="ico1654"/>
    <w:basedOn w:val="45"/>
    <w:autoRedefine/>
    <w:qFormat/>
    <w:uiPriority w:val="0"/>
  </w:style>
  <w:style w:type="character" w:customStyle="1" w:styleId="252">
    <w:name w:val="ico1655"/>
    <w:basedOn w:val="45"/>
    <w:autoRedefine/>
    <w:qFormat/>
    <w:uiPriority w:val="0"/>
  </w:style>
  <w:style w:type="character" w:customStyle="1" w:styleId="253">
    <w:name w:val="icontext1"/>
    <w:basedOn w:val="45"/>
    <w:autoRedefine/>
    <w:qFormat/>
    <w:uiPriority w:val="0"/>
  </w:style>
  <w:style w:type="character" w:customStyle="1" w:styleId="254">
    <w:name w:val="icontext11"/>
    <w:basedOn w:val="45"/>
    <w:autoRedefine/>
    <w:qFormat/>
    <w:uiPriority w:val="0"/>
  </w:style>
  <w:style w:type="character" w:customStyle="1" w:styleId="255">
    <w:name w:val="icontext12"/>
    <w:basedOn w:val="45"/>
    <w:autoRedefine/>
    <w:qFormat/>
    <w:uiPriority w:val="0"/>
  </w:style>
  <w:style w:type="character" w:customStyle="1" w:styleId="256">
    <w:name w:val="icontext3"/>
    <w:basedOn w:val="45"/>
    <w:autoRedefine/>
    <w:qFormat/>
    <w:uiPriority w:val="0"/>
  </w:style>
  <w:style w:type="character" w:customStyle="1" w:styleId="257">
    <w:name w:val="active5"/>
    <w:basedOn w:val="45"/>
    <w:autoRedefine/>
    <w:qFormat/>
    <w:uiPriority w:val="0"/>
    <w:rPr>
      <w:shd w:val="clear" w:fill="EC3535"/>
    </w:rPr>
  </w:style>
  <w:style w:type="character" w:customStyle="1" w:styleId="258">
    <w:name w:val="active6"/>
    <w:basedOn w:val="45"/>
    <w:autoRedefine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autoRedefine/>
    <w:qFormat/>
    <w:uiPriority w:val="0"/>
    <w:rPr>
      <w:sz w:val="0"/>
      <w:szCs w:val="0"/>
    </w:rPr>
  </w:style>
  <w:style w:type="character" w:customStyle="1" w:styleId="260">
    <w:name w:val="associateddata"/>
    <w:basedOn w:val="45"/>
    <w:autoRedefine/>
    <w:qFormat/>
    <w:uiPriority w:val="0"/>
    <w:rPr>
      <w:shd w:val="clear" w:fill="50A6F9"/>
    </w:rPr>
  </w:style>
  <w:style w:type="character" w:customStyle="1" w:styleId="261">
    <w:name w:val="hilite6"/>
    <w:basedOn w:val="45"/>
    <w:autoRedefine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autoRedefine/>
    <w:qFormat/>
    <w:uiPriority w:val="0"/>
  </w:style>
  <w:style w:type="character" w:customStyle="1" w:styleId="263">
    <w:name w:val="cdropleft"/>
    <w:basedOn w:val="45"/>
    <w:autoRedefine/>
    <w:qFormat/>
    <w:uiPriority w:val="0"/>
  </w:style>
  <w:style w:type="character" w:customStyle="1" w:styleId="264">
    <w:name w:val="cy"/>
    <w:basedOn w:val="45"/>
    <w:autoRedefine/>
    <w:qFormat/>
    <w:uiPriority w:val="0"/>
  </w:style>
  <w:style w:type="character" w:customStyle="1" w:styleId="265">
    <w:name w:val="button4"/>
    <w:basedOn w:val="45"/>
    <w:autoRedefine/>
    <w:qFormat/>
    <w:uiPriority w:val="0"/>
  </w:style>
  <w:style w:type="character" w:customStyle="1" w:styleId="266">
    <w:name w:val="cdropright"/>
    <w:basedOn w:val="45"/>
    <w:autoRedefine/>
    <w:qFormat/>
    <w:uiPriority w:val="0"/>
  </w:style>
  <w:style w:type="character" w:customStyle="1" w:styleId="267">
    <w:name w:val="tmpztreemove_arrow"/>
    <w:basedOn w:val="45"/>
    <w:autoRedefine/>
    <w:qFormat/>
    <w:uiPriority w:val="0"/>
  </w:style>
  <w:style w:type="paragraph" w:customStyle="1" w:styleId="268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autoRedefine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autoRedefine/>
    <w:qFormat/>
    <w:uiPriority w:val="0"/>
    <w:pPr>
      <w:jc w:val="left"/>
    </w:pPr>
    <w:rPr>
      <w:sz w:val="18"/>
      <w:szCs w:val="24"/>
    </w:rPr>
  </w:style>
  <w:style w:type="paragraph" w:customStyle="1" w:styleId="271">
    <w:name w:val="HTML Preformatted"/>
    <w:basedOn w:val="1"/>
    <w:autoRedefine/>
    <w:qFormat/>
    <w:uiPriority w:val="0"/>
    <w:pPr>
      <w:widowControl/>
      <w:jc w:val="left"/>
    </w:pPr>
    <w:rPr>
      <w:rFonts w:hint="default" w:ascii="Courier New" w:hAnsi="Courier New" w:cs="Courier New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3497</Words>
  <Characters>3723</Characters>
  <Lines>10</Lines>
  <Paragraphs>8</Paragraphs>
  <TotalTime>42</TotalTime>
  <ScaleCrop>false</ScaleCrop>
  <LinksUpToDate>false</LinksUpToDate>
  <CharactersWithSpaces>4304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2023-05-29T07:38:00Z</cp:lastPrinted>
  <dcterms:modified xsi:type="dcterms:W3CDTF">2023-12-29T01:52:18Z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2A1A446AE3CD4384BCB59395697E8962_13</vt:lpwstr>
  </property>
</Properties>
</file>